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760" w:rsidRPr="00315760" w:rsidRDefault="00315760" w:rsidP="0076753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eastAsia="cs-CZ"/>
        </w:rPr>
      </w:pPr>
      <w:r w:rsidRPr="00315760">
        <w:rPr>
          <w:rFonts w:ascii="Times New Roman" w:hAnsi="Times New Roman" w:cs="Times New Roman"/>
          <w:b/>
          <w:color w:val="000000"/>
          <w:sz w:val="24"/>
          <w:szCs w:val="24"/>
          <w:lang w:eastAsia="cs-CZ"/>
        </w:rPr>
        <w:t xml:space="preserve">Adam BÁRTA, </w:t>
      </w:r>
      <w:r w:rsidRPr="00315760">
        <w:rPr>
          <w:rFonts w:ascii="Times New Roman" w:hAnsi="Times New Roman" w:cs="Times New Roman"/>
          <w:b/>
          <w:i/>
          <w:iCs/>
          <w:color w:val="000000"/>
          <w:sz w:val="24"/>
          <w:szCs w:val="24"/>
          <w:lang w:eastAsia="cs-CZ"/>
        </w:rPr>
        <w:t>Historie každodennosti horníků v 1. polovině 20. století v Čechách</w:t>
      </w:r>
      <w:r w:rsidRPr="00315760">
        <w:rPr>
          <w:rFonts w:ascii="Times New Roman" w:hAnsi="Times New Roman" w:cs="Times New Roman"/>
          <w:b/>
          <w:i/>
          <w:color w:val="000000"/>
          <w:sz w:val="24"/>
          <w:szCs w:val="24"/>
          <w:lang w:eastAsia="cs-CZ"/>
        </w:rPr>
        <w:t xml:space="preserve">, </w:t>
      </w:r>
      <w:r w:rsidRPr="00315760">
        <w:rPr>
          <w:rFonts w:ascii="Times New Roman" w:hAnsi="Times New Roman" w:cs="Times New Roman"/>
          <w:b/>
          <w:color w:val="000000"/>
          <w:sz w:val="24"/>
          <w:szCs w:val="24"/>
          <w:lang w:eastAsia="cs-CZ"/>
        </w:rPr>
        <w:t>diplomová práce, Ústav historických věd Fakulty filozofické Univerzity Pardubice, Pardubice 2020.</w:t>
      </w:r>
    </w:p>
    <w:p w:rsidR="00315760" w:rsidRPr="00315760" w:rsidRDefault="00315760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45C7" w:rsidRDefault="00A92E4A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Adam Bárta diplomovou pra</w:t>
      </w:r>
      <w:r w:rsidR="00EA475C">
        <w:rPr>
          <w:rFonts w:ascii="Times New Roman" w:hAnsi="Times New Roman" w:cs="Times New Roman"/>
          <w:sz w:val="24"/>
          <w:szCs w:val="24"/>
        </w:rPr>
        <w:t>cí</w:t>
      </w:r>
      <w:r>
        <w:rPr>
          <w:rFonts w:ascii="Times New Roman" w:hAnsi="Times New Roman" w:cs="Times New Roman"/>
          <w:sz w:val="24"/>
          <w:szCs w:val="24"/>
        </w:rPr>
        <w:t xml:space="preserve"> přispívá k znovu se oživujícímu zájmu o dějiny proletariátu. Kritické dějiny dělnictva jsou</w:t>
      </w:r>
      <w:r w:rsidR="00EA475C">
        <w:rPr>
          <w:rFonts w:ascii="Times New Roman" w:hAnsi="Times New Roman" w:cs="Times New Roman"/>
          <w:sz w:val="24"/>
          <w:szCs w:val="24"/>
        </w:rPr>
        <w:t xml:space="preserve"> v českém kontextu</w:t>
      </w:r>
      <w:r>
        <w:rPr>
          <w:rFonts w:ascii="Times New Roman" w:hAnsi="Times New Roman" w:cs="Times New Roman"/>
          <w:sz w:val="24"/>
          <w:szCs w:val="24"/>
        </w:rPr>
        <w:t xml:space="preserve"> jednoznačně zapotřebí, proto lze také volbu tématu přijmout s nadšeným povděkem. </w:t>
      </w:r>
    </w:p>
    <w:p w:rsidR="00A92E4A" w:rsidRDefault="00A92E4A" w:rsidP="0076753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Dalším výrazným p</w:t>
      </w:r>
      <w:r w:rsidRPr="00315760">
        <w:rPr>
          <w:rFonts w:ascii="Times New Roman" w:hAnsi="Times New Roman" w:cs="Times New Roman"/>
          <w:sz w:val="24"/>
          <w:szCs w:val="24"/>
        </w:rPr>
        <w:t>ozitivem práce je zejména</w:t>
      </w:r>
      <w:r>
        <w:rPr>
          <w:rFonts w:ascii="Times New Roman" w:hAnsi="Times New Roman" w:cs="Times New Roman"/>
          <w:sz w:val="24"/>
          <w:szCs w:val="24"/>
        </w:rPr>
        <w:t xml:space="preserve"> rozsah</w:t>
      </w:r>
      <w:r w:rsidRPr="00315760">
        <w:rPr>
          <w:rFonts w:ascii="Times New Roman" w:hAnsi="Times New Roman" w:cs="Times New Roman"/>
          <w:sz w:val="24"/>
          <w:szCs w:val="24"/>
        </w:rPr>
        <w:t xml:space="preserve"> heuristick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15760">
        <w:rPr>
          <w:rFonts w:ascii="Times New Roman" w:hAnsi="Times New Roman" w:cs="Times New Roman"/>
          <w:sz w:val="24"/>
          <w:szCs w:val="24"/>
        </w:rPr>
        <w:t xml:space="preserve"> báze</w:t>
      </w:r>
      <w:r>
        <w:rPr>
          <w:rFonts w:ascii="Times New Roman" w:hAnsi="Times New Roman" w:cs="Times New Roman"/>
          <w:sz w:val="24"/>
          <w:szCs w:val="24"/>
        </w:rPr>
        <w:t>, kterou Adam využíval</w:t>
      </w:r>
      <w:r w:rsidRPr="0031576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Pro analýzu </w:t>
      </w:r>
      <w:r w:rsidRPr="00315760">
        <w:rPr>
          <w:rFonts w:ascii="Times New Roman" w:hAnsi="Times New Roman" w:cs="Times New Roman"/>
          <w:sz w:val="24"/>
          <w:szCs w:val="24"/>
        </w:rPr>
        <w:t xml:space="preserve">se podařilo shromáždit prameny úřední a statistické povahy, </w:t>
      </w:r>
      <w:r w:rsidR="00EA475C">
        <w:rPr>
          <w:rFonts w:ascii="Times New Roman" w:hAnsi="Times New Roman" w:cs="Times New Roman"/>
          <w:sz w:val="24"/>
          <w:szCs w:val="24"/>
        </w:rPr>
        <w:t>dokázal</w:t>
      </w:r>
      <w:r w:rsidRPr="00315760">
        <w:rPr>
          <w:rFonts w:ascii="Times New Roman" w:hAnsi="Times New Roman" w:cs="Times New Roman"/>
          <w:sz w:val="24"/>
          <w:szCs w:val="24"/>
        </w:rPr>
        <w:t xml:space="preserve"> však využít </w:t>
      </w:r>
      <w:r w:rsidR="00EA475C">
        <w:rPr>
          <w:rFonts w:ascii="Times New Roman" w:hAnsi="Times New Roman" w:cs="Times New Roman"/>
          <w:sz w:val="24"/>
          <w:szCs w:val="24"/>
        </w:rPr>
        <w:t xml:space="preserve">i </w:t>
      </w:r>
      <w:r w:rsidRPr="00315760">
        <w:rPr>
          <w:rFonts w:ascii="Times New Roman" w:hAnsi="Times New Roman" w:cs="Times New Roman"/>
          <w:sz w:val="24"/>
          <w:szCs w:val="24"/>
        </w:rPr>
        <w:t xml:space="preserve">poměrně rozsáhlé báze hornických pamětí, deponovaných v Národním technickém muzeu. </w:t>
      </w:r>
    </w:p>
    <w:p w:rsidR="0076753B" w:rsidRPr="00315760" w:rsidRDefault="0076753B" w:rsidP="0076753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Negativní</w:t>
      </w:r>
      <w:r w:rsidR="00EA475C">
        <w:rPr>
          <w:rFonts w:ascii="Times New Roman" w:hAnsi="Times New Roman" w:cs="Times New Roman"/>
          <w:sz w:val="24"/>
          <w:szCs w:val="24"/>
        </w:rPr>
        <w:t>m rysem</w:t>
      </w:r>
      <w:r>
        <w:rPr>
          <w:rFonts w:ascii="Times New Roman" w:hAnsi="Times New Roman" w:cs="Times New Roman"/>
          <w:sz w:val="24"/>
          <w:szCs w:val="24"/>
        </w:rPr>
        <w:t xml:space="preserve"> předkládaného díla je </w:t>
      </w:r>
      <w:r w:rsidR="00EA475C">
        <w:rPr>
          <w:rFonts w:ascii="Times New Roman" w:hAnsi="Times New Roman" w:cs="Times New Roman"/>
          <w:sz w:val="24"/>
          <w:szCs w:val="24"/>
        </w:rPr>
        <w:t>naopak jeho</w:t>
      </w:r>
      <w:r>
        <w:rPr>
          <w:rFonts w:ascii="Times New Roman" w:hAnsi="Times New Roman" w:cs="Times New Roman"/>
          <w:sz w:val="24"/>
          <w:szCs w:val="24"/>
        </w:rPr>
        <w:t xml:space="preserve"> formální </w:t>
      </w:r>
      <w:r w:rsidR="00EA475C">
        <w:rPr>
          <w:rFonts w:ascii="Times New Roman" w:hAnsi="Times New Roman" w:cs="Times New Roman"/>
          <w:sz w:val="24"/>
          <w:szCs w:val="24"/>
        </w:rPr>
        <w:t>stránka</w:t>
      </w:r>
      <w:r>
        <w:rPr>
          <w:rFonts w:ascii="Times New Roman" w:hAnsi="Times New Roman" w:cs="Times New Roman"/>
          <w:sz w:val="24"/>
          <w:szCs w:val="24"/>
        </w:rPr>
        <w:t>. Autor zejména v nedostatečně redigovaném úvodu zkouší trpělivost každého čtenáře</w:t>
      </w:r>
      <w:r w:rsidR="00EA475C">
        <w:rPr>
          <w:rFonts w:ascii="Times New Roman" w:hAnsi="Times New Roman" w:cs="Times New Roman"/>
          <w:sz w:val="24"/>
          <w:szCs w:val="24"/>
        </w:rPr>
        <w:t xml:space="preserve"> kupením</w:t>
      </w:r>
      <w:r>
        <w:rPr>
          <w:rFonts w:ascii="Times New Roman" w:hAnsi="Times New Roman" w:cs="Times New Roman"/>
          <w:sz w:val="24"/>
          <w:szCs w:val="24"/>
        </w:rPr>
        <w:t xml:space="preserve"> chyb gramatický</w:t>
      </w:r>
      <w:r w:rsidR="00EA475C">
        <w:rPr>
          <w:rFonts w:ascii="Times New Roman" w:hAnsi="Times New Roman" w:cs="Times New Roman"/>
          <w:sz w:val="24"/>
          <w:szCs w:val="24"/>
        </w:rPr>
        <w:t>ch</w:t>
      </w:r>
      <w:r>
        <w:rPr>
          <w:rFonts w:ascii="Times New Roman" w:hAnsi="Times New Roman" w:cs="Times New Roman"/>
          <w:sz w:val="24"/>
          <w:szCs w:val="24"/>
        </w:rPr>
        <w:t>, interpunkční</w:t>
      </w:r>
      <w:r w:rsidR="00EA475C">
        <w:rPr>
          <w:rFonts w:ascii="Times New Roman" w:hAnsi="Times New Roman" w:cs="Times New Roman"/>
          <w:sz w:val="24"/>
          <w:szCs w:val="24"/>
        </w:rPr>
        <w:t>ch</w:t>
      </w:r>
      <w:r>
        <w:rPr>
          <w:rFonts w:ascii="Times New Roman" w:hAnsi="Times New Roman" w:cs="Times New Roman"/>
          <w:sz w:val="24"/>
          <w:szCs w:val="24"/>
        </w:rPr>
        <w:t xml:space="preserve"> i stylistický</w:t>
      </w:r>
      <w:r w:rsidR="00EA475C">
        <w:rPr>
          <w:rFonts w:ascii="Times New Roman" w:hAnsi="Times New Roman" w:cs="Times New Roman"/>
          <w:sz w:val="24"/>
          <w:szCs w:val="24"/>
        </w:rPr>
        <w:t>ch</w:t>
      </w:r>
      <w:r>
        <w:rPr>
          <w:rFonts w:ascii="Times New Roman" w:hAnsi="Times New Roman" w:cs="Times New Roman"/>
          <w:sz w:val="24"/>
          <w:szCs w:val="24"/>
        </w:rPr>
        <w:t>. Naštěstí se další části práce vyznačují spíše již stylisticky nedotaženými pasážemi a hrubých chyb ubývá. V souvislosti s úvodem lze ale vznést i mnohem podstatnější dotaz. Skutečně spočívá p</w:t>
      </w:r>
      <w:r w:rsidRPr="00315760">
        <w:rPr>
          <w:rFonts w:ascii="Times New Roman" w:hAnsi="Times New Roman" w:cs="Times New Roman"/>
          <w:sz w:val="24"/>
          <w:szCs w:val="24"/>
        </w:rPr>
        <w:t>odstata komparativní metody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Pr="00315760">
        <w:rPr>
          <w:rFonts w:ascii="Times New Roman" w:hAnsi="Times New Roman" w:cs="Times New Roman"/>
          <w:sz w:val="24"/>
          <w:szCs w:val="24"/>
        </w:rPr>
        <w:t xml:space="preserve"> porovnání vlastních</w:t>
      </w:r>
      <w:r>
        <w:rPr>
          <w:rFonts w:ascii="Times New Roman" w:hAnsi="Times New Roman" w:cs="Times New Roman"/>
          <w:sz w:val="24"/>
          <w:szCs w:val="24"/>
        </w:rPr>
        <w:t xml:space="preserve"> interpretačních</w:t>
      </w:r>
      <w:r w:rsidRPr="00315760">
        <w:rPr>
          <w:rFonts w:ascii="Times New Roman" w:hAnsi="Times New Roman" w:cs="Times New Roman"/>
          <w:sz w:val="24"/>
          <w:szCs w:val="24"/>
        </w:rPr>
        <w:t xml:space="preserve"> závěrů</w:t>
      </w:r>
      <w:r>
        <w:rPr>
          <w:rFonts w:ascii="Times New Roman" w:hAnsi="Times New Roman" w:cs="Times New Roman"/>
          <w:sz w:val="24"/>
          <w:szCs w:val="24"/>
        </w:rPr>
        <w:t xml:space="preserve"> autora</w:t>
      </w:r>
      <w:r w:rsidRPr="00315760">
        <w:rPr>
          <w:rFonts w:ascii="Times New Roman" w:hAnsi="Times New Roman" w:cs="Times New Roman"/>
          <w:sz w:val="24"/>
          <w:szCs w:val="24"/>
        </w:rPr>
        <w:t xml:space="preserve"> s dosavadní </w:t>
      </w:r>
      <w:r>
        <w:rPr>
          <w:rFonts w:ascii="Times New Roman" w:hAnsi="Times New Roman" w:cs="Times New Roman"/>
          <w:sz w:val="24"/>
          <w:szCs w:val="24"/>
        </w:rPr>
        <w:t xml:space="preserve">sekundární </w:t>
      </w:r>
      <w:r w:rsidRPr="00315760">
        <w:rPr>
          <w:rFonts w:ascii="Times New Roman" w:hAnsi="Times New Roman" w:cs="Times New Roman"/>
          <w:sz w:val="24"/>
          <w:szCs w:val="24"/>
        </w:rPr>
        <w:t>literaturou (s. 7)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76753B" w:rsidRDefault="00A92E4A" w:rsidP="0076753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5760">
        <w:rPr>
          <w:rFonts w:ascii="Times New Roman" w:hAnsi="Times New Roman" w:cs="Times New Roman"/>
          <w:sz w:val="24"/>
          <w:szCs w:val="24"/>
        </w:rPr>
        <w:t xml:space="preserve">Metodologicky Adam Bárta vychází z dějin každodennosti. Z tohoto důvodu se věnuje především životním reáliím </w:t>
      </w:r>
      <w:r>
        <w:rPr>
          <w:rFonts w:ascii="Times New Roman" w:hAnsi="Times New Roman" w:cs="Times New Roman"/>
          <w:sz w:val="24"/>
          <w:szCs w:val="24"/>
        </w:rPr>
        <w:t xml:space="preserve">horníků </w:t>
      </w:r>
      <w:r w:rsidRPr="00315760">
        <w:rPr>
          <w:rFonts w:ascii="Times New Roman" w:hAnsi="Times New Roman" w:cs="Times New Roman"/>
          <w:sz w:val="24"/>
          <w:szCs w:val="24"/>
        </w:rPr>
        <w:t>– bydlení, stravě, oděvu, zvykům havířů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Pr="00315760">
        <w:rPr>
          <w:rFonts w:ascii="Times New Roman" w:hAnsi="Times New Roman" w:cs="Times New Roman"/>
          <w:sz w:val="24"/>
          <w:szCs w:val="24"/>
        </w:rPr>
        <w:t xml:space="preserve">havířským </w:t>
      </w:r>
      <w:proofErr w:type="spellStart"/>
      <w:r w:rsidRPr="00315760">
        <w:rPr>
          <w:rFonts w:ascii="Times New Roman" w:hAnsi="Times New Roman" w:cs="Times New Roman"/>
          <w:sz w:val="24"/>
          <w:szCs w:val="24"/>
        </w:rPr>
        <w:t>festivitám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také </w:t>
      </w:r>
      <w:r w:rsidR="00DE6EBA">
        <w:rPr>
          <w:rFonts w:ascii="Times New Roman" w:hAnsi="Times New Roman" w:cs="Times New Roman"/>
          <w:sz w:val="24"/>
          <w:szCs w:val="24"/>
        </w:rPr>
        <w:t>však problematice spojené s výší ohodnocení práce, stávka</w:t>
      </w:r>
      <w:r>
        <w:rPr>
          <w:rFonts w:ascii="Times New Roman" w:hAnsi="Times New Roman" w:cs="Times New Roman"/>
          <w:sz w:val="24"/>
          <w:szCs w:val="24"/>
        </w:rPr>
        <w:t>m</w:t>
      </w:r>
      <w:r w:rsidR="00DE6EB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i nebezpečí</w:t>
      </w:r>
      <w:r w:rsidR="00DE6EBA">
        <w:rPr>
          <w:rFonts w:ascii="Times New Roman" w:hAnsi="Times New Roman" w:cs="Times New Roman"/>
          <w:sz w:val="24"/>
          <w:szCs w:val="24"/>
        </w:rPr>
        <w:t>mi</w:t>
      </w:r>
      <w:r>
        <w:rPr>
          <w:rFonts w:ascii="Times New Roman" w:hAnsi="Times New Roman" w:cs="Times New Roman"/>
          <w:sz w:val="24"/>
          <w:szCs w:val="24"/>
        </w:rPr>
        <w:t>, které v sobě hornická profese inheren</w:t>
      </w:r>
      <w:r w:rsidR="00DE6EBA">
        <w:rPr>
          <w:rFonts w:ascii="Times New Roman" w:hAnsi="Times New Roman" w:cs="Times New Roman"/>
          <w:sz w:val="24"/>
          <w:szCs w:val="24"/>
        </w:rPr>
        <w:t>tně nesla – tedy úrazy</w:t>
      </w:r>
      <w:r>
        <w:rPr>
          <w:rFonts w:ascii="Times New Roman" w:hAnsi="Times New Roman" w:cs="Times New Roman"/>
          <w:sz w:val="24"/>
          <w:szCs w:val="24"/>
        </w:rPr>
        <w:t xml:space="preserve"> a nemocem z povolání</w:t>
      </w:r>
      <w:r w:rsidRPr="0031576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Volbu dějin každodennosti lze </w:t>
      </w:r>
      <w:r w:rsidR="0076753B">
        <w:rPr>
          <w:rFonts w:ascii="Times New Roman" w:hAnsi="Times New Roman" w:cs="Times New Roman"/>
          <w:sz w:val="24"/>
          <w:szCs w:val="24"/>
        </w:rPr>
        <w:t>samozřejmě oprávněně vyargumentovat, přesto se nelze ubránit dojmu, že</w:t>
      </w: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r w:rsidR="0076753B">
        <w:rPr>
          <w:rFonts w:ascii="Times New Roman" w:hAnsi="Times New Roman" w:cs="Times New Roman"/>
          <w:sz w:val="24"/>
          <w:szCs w:val="24"/>
        </w:rPr>
        <w:t xml:space="preserve">daný přístup </w:t>
      </w:r>
      <w:r w:rsidRPr="00315760">
        <w:rPr>
          <w:rFonts w:ascii="Times New Roman" w:hAnsi="Times New Roman" w:cs="Times New Roman"/>
          <w:sz w:val="24"/>
          <w:szCs w:val="24"/>
        </w:rPr>
        <w:t>autorov</w:t>
      </w:r>
      <w:r w:rsidR="00EA475C">
        <w:rPr>
          <w:rFonts w:ascii="Times New Roman" w:hAnsi="Times New Roman" w:cs="Times New Roman"/>
          <w:sz w:val="24"/>
          <w:szCs w:val="24"/>
        </w:rPr>
        <w:t>a</w:t>
      </w:r>
      <w:r w:rsidRPr="00315760">
        <w:rPr>
          <w:rFonts w:ascii="Times New Roman" w:hAnsi="Times New Roman" w:cs="Times New Roman"/>
          <w:sz w:val="24"/>
          <w:szCs w:val="24"/>
        </w:rPr>
        <w:t xml:space="preserve"> pojetí historického narativu </w:t>
      </w:r>
      <w:r w:rsidR="0076753B">
        <w:rPr>
          <w:rFonts w:ascii="Times New Roman" w:hAnsi="Times New Roman" w:cs="Times New Roman"/>
          <w:sz w:val="24"/>
          <w:szCs w:val="24"/>
        </w:rPr>
        <w:t xml:space="preserve">ovlivnil </w:t>
      </w:r>
      <w:r w:rsidR="00EA475C">
        <w:rPr>
          <w:rFonts w:ascii="Times New Roman" w:hAnsi="Times New Roman" w:cs="Times New Roman"/>
          <w:sz w:val="24"/>
          <w:szCs w:val="24"/>
        </w:rPr>
        <w:t xml:space="preserve">práci </w:t>
      </w:r>
      <w:r w:rsidR="0076753B">
        <w:rPr>
          <w:rFonts w:ascii="Times New Roman" w:hAnsi="Times New Roman" w:cs="Times New Roman"/>
          <w:sz w:val="24"/>
          <w:szCs w:val="24"/>
        </w:rPr>
        <w:t>v jist</w:t>
      </w:r>
      <w:r w:rsidR="00EA475C">
        <w:rPr>
          <w:rFonts w:ascii="Times New Roman" w:hAnsi="Times New Roman" w:cs="Times New Roman"/>
          <w:sz w:val="24"/>
          <w:szCs w:val="24"/>
        </w:rPr>
        <w:t>é</w:t>
      </w:r>
      <w:r w:rsidR="0076753B">
        <w:rPr>
          <w:rFonts w:ascii="Times New Roman" w:hAnsi="Times New Roman" w:cs="Times New Roman"/>
          <w:sz w:val="24"/>
          <w:szCs w:val="24"/>
        </w:rPr>
        <w:t>m smyslu i negativně</w:t>
      </w:r>
      <w:r w:rsidR="00EA475C">
        <w:rPr>
          <w:rFonts w:ascii="Times New Roman" w:hAnsi="Times New Roman" w:cs="Times New Roman"/>
          <w:sz w:val="24"/>
          <w:szCs w:val="24"/>
        </w:rPr>
        <w:t xml:space="preserve">, </w:t>
      </w:r>
      <w:r w:rsidR="0076753B">
        <w:rPr>
          <w:rFonts w:ascii="Times New Roman" w:hAnsi="Times New Roman" w:cs="Times New Roman"/>
          <w:sz w:val="24"/>
          <w:szCs w:val="24"/>
        </w:rPr>
        <w:t xml:space="preserve">konkrétně v diachronní </w:t>
      </w:r>
      <w:r w:rsidRPr="00315760">
        <w:rPr>
          <w:rFonts w:ascii="Times New Roman" w:hAnsi="Times New Roman" w:cs="Times New Roman"/>
          <w:sz w:val="24"/>
          <w:szCs w:val="24"/>
        </w:rPr>
        <w:t>interpreta</w:t>
      </w:r>
      <w:r w:rsidR="0076753B">
        <w:rPr>
          <w:rFonts w:ascii="Times New Roman" w:hAnsi="Times New Roman" w:cs="Times New Roman"/>
          <w:sz w:val="24"/>
          <w:szCs w:val="24"/>
        </w:rPr>
        <w:t>ční rovině</w:t>
      </w:r>
      <w:r w:rsidRPr="00315760">
        <w:rPr>
          <w:rFonts w:ascii="Times New Roman" w:hAnsi="Times New Roman" w:cs="Times New Roman"/>
          <w:sz w:val="24"/>
          <w:szCs w:val="24"/>
        </w:rPr>
        <w:t xml:space="preserve"> pramenných zdrojů. </w:t>
      </w:r>
    </w:p>
    <w:p w:rsidR="00A92E4A" w:rsidRPr="00315760" w:rsidRDefault="00A92E4A" w:rsidP="0076753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5760">
        <w:rPr>
          <w:rFonts w:ascii="Times New Roman" w:hAnsi="Times New Roman" w:cs="Times New Roman"/>
          <w:sz w:val="24"/>
          <w:szCs w:val="24"/>
        </w:rPr>
        <w:t>Práce reflektuje dobu, v níž došlo k razantním zlomům v hornické identitě</w:t>
      </w:r>
      <w:r w:rsidR="00EA475C">
        <w:rPr>
          <w:rFonts w:ascii="Times New Roman" w:hAnsi="Times New Roman" w:cs="Times New Roman"/>
          <w:sz w:val="24"/>
          <w:szCs w:val="24"/>
        </w:rPr>
        <w:t xml:space="preserve"> </w:t>
      </w:r>
      <w:r w:rsidRPr="00315760">
        <w:rPr>
          <w:rFonts w:ascii="Times New Roman" w:hAnsi="Times New Roman" w:cs="Times New Roman"/>
          <w:sz w:val="24"/>
          <w:szCs w:val="24"/>
        </w:rPr>
        <w:t>v podobě přesunu od mnohdy ještě religiózních tradic k</w:t>
      </w:r>
      <w:r w:rsidR="0076753B">
        <w:rPr>
          <w:rFonts w:ascii="Times New Roman" w:hAnsi="Times New Roman" w:cs="Times New Roman"/>
          <w:sz w:val="24"/>
          <w:szCs w:val="24"/>
        </w:rPr>
        <w:t> hornické kultuře</w:t>
      </w:r>
      <w:r w:rsidRPr="00315760">
        <w:rPr>
          <w:rFonts w:ascii="Times New Roman" w:hAnsi="Times New Roman" w:cs="Times New Roman"/>
          <w:sz w:val="24"/>
          <w:szCs w:val="24"/>
        </w:rPr>
        <w:t xml:space="preserve"> založené na</w:t>
      </w:r>
      <w:r w:rsidR="0076753B">
        <w:rPr>
          <w:rFonts w:ascii="Times New Roman" w:hAnsi="Times New Roman" w:cs="Times New Roman"/>
          <w:sz w:val="24"/>
          <w:szCs w:val="24"/>
        </w:rPr>
        <w:t xml:space="preserve"> politické</w:t>
      </w:r>
      <w:r w:rsidRPr="00315760">
        <w:rPr>
          <w:rFonts w:ascii="Times New Roman" w:hAnsi="Times New Roman" w:cs="Times New Roman"/>
          <w:sz w:val="24"/>
          <w:szCs w:val="24"/>
        </w:rPr>
        <w:t xml:space="preserve"> ideologii. Přesto díky </w:t>
      </w:r>
      <w:r w:rsidR="0076753B">
        <w:rPr>
          <w:rFonts w:ascii="Times New Roman" w:hAnsi="Times New Roman" w:cs="Times New Roman"/>
          <w:sz w:val="24"/>
          <w:szCs w:val="24"/>
        </w:rPr>
        <w:t xml:space="preserve">využitému </w:t>
      </w:r>
      <w:r w:rsidRPr="00315760">
        <w:rPr>
          <w:rFonts w:ascii="Times New Roman" w:hAnsi="Times New Roman" w:cs="Times New Roman"/>
          <w:sz w:val="24"/>
          <w:szCs w:val="24"/>
        </w:rPr>
        <w:t>metodologickému přístupu práce vytváří dojem nemě</w:t>
      </w:r>
      <w:r w:rsidR="0076753B">
        <w:rPr>
          <w:rFonts w:ascii="Times New Roman" w:hAnsi="Times New Roman" w:cs="Times New Roman"/>
          <w:sz w:val="24"/>
          <w:szCs w:val="24"/>
        </w:rPr>
        <w:t>nnosti</w:t>
      </w:r>
      <w:r w:rsidRPr="00315760">
        <w:rPr>
          <w:rFonts w:ascii="Times New Roman" w:hAnsi="Times New Roman" w:cs="Times New Roman"/>
          <w:sz w:val="24"/>
          <w:szCs w:val="24"/>
        </w:rPr>
        <w:t xml:space="preserve"> světa horníků</w:t>
      </w:r>
      <w:r w:rsidR="0076753B">
        <w:rPr>
          <w:rFonts w:ascii="Times New Roman" w:hAnsi="Times New Roman" w:cs="Times New Roman"/>
          <w:sz w:val="24"/>
          <w:szCs w:val="24"/>
        </w:rPr>
        <w:t>.</w:t>
      </w: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r w:rsidR="0076753B">
        <w:rPr>
          <w:rFonts w:ascii="Times New Roman" w:hAnsi="Times New Roman" w:cs="Times New Roman"/>
          <w:sz w:val="24"/>
          <w:szCs w:val="24"/>
        </w:rPr>
        <w:t>Z</w:t>
      </w:r>
      <w:r w:rsidRPr="00315760">
        <w:rPr>
          <w:rFonts w:ascii="Times New Roman" w:hAnsi="Times New Roman" w:cs="Times New Roman"/>
          <w:sz w:val="24"/>
          <w:szCs w:val="24"/>
        </w:rPr>
        <w:t>dá se, jako by</w:t>
      </w:r>
      <w:r w:rsidR="0076753B">
        <w:rPr>
          <w:rFonts w:ascii="Times New Roman" w:hAnsi="Times New Roman" w:cs="Times New Roman"/>
          <w:sz w:val="24"/>
          <w:szCs w:val="24"/>
        </w:rPr>
        <w:t xml:space="preserve"> horníci žili v bezčasí dějin a</w:t>
      </w:r>
      <w:r w:rsidRPr="00315760">
        <w:rPr>
          <w:rFonts w:ascii="Times New Roman" w:hAnsi="Times New Roman" w:cs="Times New Roman"/>
          <w:sz w:val="24"/>
          <w:szCs w:val="24"/>
        </w:rPr>
        <w:t xml:space="preserve"> neexistoval</w:t>
      </w:r>
      <w:r w:rsidR="00DE6EBA">
        <w:rPr>
          <w:rFonts w:ascii="Times New Roman" w:hAnsi="Times New Roman" w:cs="Times New Roman"/>
          <w:sz w:val="24"/>
          <w:szCs w:val="24"/>
        </w:rPr>
        <w:t xml:space="preserve"> historický čas</w:t>
      </w:r>
      <w:r w:rsidRPr="00315760">
        <w:rPr>
          <w:rFonts w:ascii="Times New Roman" w:hAnsi="Times New Roman" w:cs="Times New Roman"/>
          <w:sz w:val="24"/>
          <w:szCs w:val="24"/>
        </w:rPr>
        <w:t>, snad s výjimkou kapitoly věnované hornickým stávkám. Byla skutečně identita horníků a jejich zvyky</w:t>
      </w:r>
      <w:r w:rsidR="0076753B">
        <w:rPr>
          <w:rFonts w:ascii="Times New Roman" w:hAnsi="Times New Roman" w:cs="Times New Roman"/>
          <w:sz w:val="24"/>
          <w:szCs w:val="24"/>
        </w:rPr>
        <w:t xml:space="preserve"> v první polovině 20. století</w:t>
      </w:r>
      <w:r w:rsidRPr="00315760">
        <w:rPr>
          <w:rFonts w:ascii="Times New Roman" w:hAnsi="Times New Roman" w:cs="Times New Roman"/>
          <w:sz w:val="24"/>
          <w:szCs w:val="24"/>
        </w:rPr>
        <w:t xml:space="preserve"> natolik statické? </w:t>
      </w:r>
    </w:p>
    <w:p w:rsidR="00A92E4A" w:rsidRPr="00315760" w:rsidRDefault="00A92E4A" w:rsidP="0076753B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5760">
        <w:rPr>
          <w:rFonts w:ascii="Times New Roman" w:hAnsi="Times New Roman" w:cs="Times New Roman"/>
          <w:sz w:val="24"/>
          <w:szCs w:val="24"/>
        </w:rPr>
        <w:lastRenderedPageBreak/>
        <w:t xml:space="preserve">V mnohých kapitolách se přímo nabízelo akcentování </w:t>
      </w:r>
      <w:r w:rsidR="00EA475C">
        <w:rPr>
          <w:rFonts w:ascii="Times New Roman" w:hAnsi="Times New Roman" w:cs="Times New Roman"/>
          <w:sz w:val="24"/>
          <w:szCs w:val="24"/>
        </w:rPr>
        <w:t xml:space="preserve">rychlosti </w:t>
      </w:r>
      <w:r w:rsidRPr="00315760">
        <w:rPr>
          <w:rFonts w:ascii="Times New Roman" w:hAnsi="Times New Roman" w:cs="Times New Roman"/>
          <w:sz w:val="24"/>
          <w:szCs w:val="24"/>
        </w:rPr>
        <w:t>proměn životního stylu v závislosti na modernizaci společnosti, např. při reflexi otázky bydlení, jež se konec konců v poslední třetině 19. století začala v souvislosti s </w:t>
      </w:r>
      <w:proofErr w:type="spellStart"/>
      <w:r w:rsidRPr="00315760">
        <w:rPr>
          <w:rFonts w:ascii="Times New Roman" w:hAnsi="Times New Roman" w:cs="Times New Roman"/>
          <w:sz w:val="24"/>
          <w:szCs w:val="24"/>
        </w:rPr>
        <w:t>hygienizačním</w:t>
      </w:r>
      <w:proofErr w:type="spellEnd"/>
      <w:r w:rsidRPr="00315760">
        <w:rPr>
          <w:rFonts w:ascii="Times New Roman" w:hAnsi="Times New Roman" w:cs="Times New Roman"/>
          <w:sz w:val="24"/>
          <w:szCs w:val="24"/>
        </w:rPr>
        <w:t xml:space="preserve"> diskurzem na dlouhá desetiletí řešit celospolečenskou diskuzí</w:t>
      </w:r>
      <w:r w:rsidR="0076753B">
        <w:rPr>
          <w:rFonts w:ascii="Times New Roman" w:hAnsi="Times New Roman" w:cs="Times New Roman"/>
          <w:sz w:val="24"/>
          <w:szCs w:val="24"/>
        </w:rPr>
        <w:t>, stejně jako otázka zdravotního stavu nižších vrstev a jejich úroveň stravování</w:t>
      </w:r>
      <w:r w:rsidRPr="00315760">
        <w:rPr>
          <w:rFonts w:ascii="Times New Roman" w:hAnsi="Times New Roman" w:cs="Times New Roman"/>
          <w:sz w:val="24"/>
          <w:szCs w:val="24"/>
        </w:rPr>
        <w:t>.</w:t>
      </w:r>
      <w:r w:rsidR="0076753B">
        <w:rPr>
          <w:rFonts w:ascii="Times New Roman" w:hAnsi="Times New Roman" w:cs="Times New Roman"/>
          <w:sz w:val="24"/>
          <w:szCs w:val="24"/>
        </w:rPr>
        <w:t xml:space="preserve"> V daném smyslu lze litovat,</w:t>
      </w:r>
      <w:r w:rsidRPr="00315760">
        <w:rPr>
          <w:rFonts w:ascii="Times New Roman" w:hAnsi="Times New Roman" w:cs="Times New Roman"/>
          <w:sz w:val="24"/>
          <w:szCs w:val="24"/>
        </w:rPr>
        <w:t xml:space="preserve"> že se kolega Bárta inspiroval dominantně pracemi etnografickými a nenechal na sebe působit</w:t>
      </w:r>
      <w:r w:rsidR="0076753B">
        <w:rPr>
          <w:rFonts w:ascii="Times New Roman" w:hAnsi="Times New Roman" w:cs="Times New Roman"/>
          <w:sz w:val="24"/>
          <w:szCs w:val="24"/>
        </w:rPr>
        <w:t xml:space="preserve"> historiografické</w:t>
      </w:r>
      <w:r w:rsidRPr="00315760">
        <w:rPr>
          <w:rFonts w:ascii="Times New Roman" w:hAnsi="Times New Roman" w:cs="Times New Roman"/>
          <w:sz w:val="24"/>
          <w:szCs w:val="24"/>
        </w:rPr>
        <w:t xml:space="preserve"> stat</w:t>
      </w:r>
      <w:r w:rsidR="0076753B">
        <w:rPr>
          <w:rFonts w:ascii="Times New Roman" w:hAnsi="Times New Roman" w:cs="Times New Roman"/>
          <w:sz w:val="24"/>
          <w:szCs w:val="24"/>
        </w:rPr>
        <w:t>i</w:t>
      </w:r>
      <w:r w:rsidRPr="00315760">
        <w:rPr>
          <w:rFonts w:ascii="Times New Roman" w:hAnsi="Times New Roman" w:cs="Times New Roman"/>
          <w:sz w:val="24"/>
          <w:szCs w:val="24"/>
        </w:rPr>
        <w:t xml:space="preserve"> E. P. Thompsona či </w:t>
      </w:r>
      <w:proofErr w:type="spellStart"/>
      <w:r w:rsidRPr="00315760">
        <w:rPr>
          <w:rFonts w:ascii="Times New Roman" w:hAnsi="Times New Roman" w:cs="Times New Roman"/>
          <w:sz w:val="24"/>
          <w:szCs w:val="24"/>
        </w:rPr>
        <w:t>Gar</w:t>
      </w:r>
      <w:r w:rsidR="00EA475C">
        <w:rPr>
          <w:rFonts w:ascii="Times New Roman" w:hAnsi="Times New Roman" w:cs="Times New Roman"/>
          <w:sz w:val="24"/>
          <w:szCs w:val="24"/>
        </w:rPr>
        <w:t>e</w:t>
      </w:r>
      <w:r w:rsidRPr="00315760">
        <w:rPr>
          <w:rFonts w:ascii="Times New Roman" w:hAnsi="Times New Roman" w:cs="Times New Roman"/>
          <w:sz w:val="24"/>
          <w:szCs w:val="24"/>
        </w:rPr>
        <w:t>tha</w:t>
      </w:r>
      <w:proofErr w:type="spellEnd"/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5760">
        <w:rPr>
          <w:rFonts w:ascii="Times New Roman" w:hAnsi="Times New Roman" w:cs="Times New Roman"/>
          <w:sz w:val="24"/>
          <w:szCs w:val="24"/>
        </w:rPr>
        <w:t>Stedmana</w:t>
      </w:r>
      <w:proofErr w:type="spellEnd"/>
      <w:r w:rsidRPr="00315760">
        <w:rPr>
          <w:rFonts w:ascii="Times New Roman" w:hAnsi="Times New Roman" w:cs="Times New Roman"/>
          <w:sz w:val="24"/>
          <w:szCs w:val="24"/>
        </w:rPr>
        <w:t xml:space="preserve"> Jonese.</w:t>
      </w:r>
    </w:p>
    <w:p w:rsidR="00A92E4A" w:rsidRDefault="00A92E4A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5760">
        <w:rPr>
          <w:rFonts w:ascii="Times New Roman" w:hAnsi="Times New Roman" w:cs="Times New Roman"/>
          <w:sz w:val="24"/>
          <w:szCs w:val="24"/>
        </w:rPr>
        <w:tab/>
        <w:t>Přesto v práci jednoznačně najdeme i zajímavé a přínosné pasáže</w:t>
      </w:r>
      <w:r w:rsidR="0076753B">
        <w:rPr>
          <w:rFonts w:ascii="Times New Roman" w:hAnsi="Times New Roman" w:cs="Times New Roman"/>
          <w:sz w:val="24"/>
          <w:szCs w:val="24"/>
        </w:rPr>
        <w:t>.</w:t>
      </w: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r w:rsidR="0076753B">
        <w:rPr>
          <w:rFonts w:ascii="Times New Roman" w:hAnsi="Times New Roman" w:cs="Times New Roman"/>
          <w:sz w:val="24"/>
          <w:szCs w:val="24"/>
        </w:rPr>
        <w:t>O</w:t>
      </w:r>
      <w:r w:rsidRPr="00315760">
        <w:rPr>
          <w:rFonts w:ascii="Times New Roman" w:hAnsi="Times New Roman" w:cs="Times New Roman"/>
          <w:sz w:val="24"/>
          <w:szCs w:val="24"/>
        </w:rPr>
        <w:t xml:space="preserve">ceňuji v tomto smyslu zejména pokus o analýzu specifik hornického jazyka i s propracovaným slovníkem základních pojmů, který je připojen v přílohách práce. Stejně jako sondy do mzdových poměrů hornictva, </w:t>
      </w:r>
      <w:r w:rsidR="0076753B">
        <w:rPr>
          <w:rFonts w:ascii="Times New Roman" w:hAnsi="Times New Roman" w:cs="Times New Roman"/>
          <w:sz w:val="24"/>
          <w:szCs w:val="24"/>
        </w:rPr>
        <w:t>jež</w:t>
      </w: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r w:rsidR="0076753B">
        <w:rPr>
          <w:rFonts w:ascii="Times New Roman" w:hAnsi="Times New Roman" w:cs="Times New Roman"/>
          <w:sz w:val="24"/>
          <w:szCs w:val="24"/>
        </w:rPr>
        <w:t>mimo</w:t>
      </w:r>
      <w:r w:rsidRPr="00315760">
        <w:rPr>
          <w:rFonts w:ascii="Times New Roman" w:hAnsi="Times New Roman" w:cs="Times New Roman"/>
          <w:sz w:val="24"/>
          <w:szCs w:val="24"/>
        </w:rPr>
        <w:t xml:space="preserve"> diskrepanc</w:t>
      </w:r>
      <w:r w:rsidR="0076753B">
        <w:rPr>
          <w:rFonts w:ascii="Times New Roman" w:hAnsi="Times New Roman" w:cs="Times New Roman"/>
          <w:sz w:val="24"/>
          <w:szCs w:val="24"/>
        </w:rPr>
        <w:t>e</w:t>
      </w:r>
      <w:r w:rsidRPr="00315760">
        <w:rPr>
          <w:rFonts w:ascii="Times New Roman" w:hAnsi="Times New Roman" w:cs="Times New Roman"/>
          <w:sz w:val="24"/>
          <w:szCs w:val="24"/>
        </w:rPr>
        <w:t xml:space="preserve"> oficiálních tarifů a reálných mezd ukazují, že havířské povolání mohlo mít i zlaté dno. V době, kdy havíř Josef Zvonař vyděl</w:t>
      </w:r>
      <w:r w:rsidR="0076753B">
        <w:rPr>
          <w:rFonts w:ascii="Times New Roman" w:hAnsi="Times New Roman" w:cs="Times New Roman"/>
          <w:sz w:val="24"/>
          <w:szCs w:val="24"/>
        </w:rPr>
        <w:t>ával</w:t>
      </w: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r w:rsidR="0076753B">
        <w:rPr>
          <w:rFonts w:ascii="Times New Roman" w:hAnsi="Times New Roman" w:cs="Times New Roman"/>
          <w:sz w:val="24"/>
          <w:szCs w:val="24"/>
        </w:rPr>
        <w:t xml:space="preserve">k </w:t>
      </w:r>
      <w:r w:rsidRPr="00315760">
        <w:rPr>
          <w:rFonts w:ascii="Times New Roman" w:hAnsi="Times New Roman" w:cs="Times New Roman"/>
          <w:sz w:val="24"/>
          <w:szCs w:val="24"/>
        </w:rPr>
        <w:t>roku 1905 ročně</w:t>
      </w:r>
      <w:r w:rsidR="0076753B">
        <w:rPr>
          <w:rFonts w:ascii="Times New Roman" w:hAnsi="Times New Roman" w:cs="Times New Roman"/>
          <w:sz w:val="24"/>
          <w:szCs w:val="24"/>
        </w:rPr>
        <w:t xml:space="preserve"> </w:t>
      </w:r>
      <w:r w:rsidR="0076753B" w:rsidRPr="00315760">
        <w:rPr>
          <w:rFonts w:ascii="Times New Roman" w:hAnsi="Times New Roman" w:cs="Times New Roman"/>
          <w:sz w:val="24"/>
          <w:szCs w:val="24"/>
        </w:rPr>
        <w:t>1330 K</w:t>
      </w:r>
      <w:r w:rsidRPr="00315760">
        <w:rPr>
          <w:rFonts w:ascii="Times New Roman" w:hAnsi="Times New Roman" w:cs="Times New Roman"/>
          <w:sz w:val="24"/>
          <w:szCs w:val="24"/>
        </w:rPr>
        <w:t xml:space="preserve">, </w:t>
      </w:r>
      <w:r w:rsidR="0076753B">
        <w:rPr>
          <w:rFonts w:ascii="Times New Roman" w:hAnsi="Times New Roman" w:cs="Times New Roman"/>
          <w:sz w:val="24"/>
          <w:szCs w:val="24"/>
        </w:rPr>
        <w:t xml:space="preserve">získávaly za svou činnost </w:t>
      </w:r>
      <w:r w:rsidRPr="00315760">
        <w:rPr>
          <w:rFonts w:ascii="Times New Roman" w:hAnsi="Times New Roman" w:cs="Times New Roman"/>
          <w:sz w:val="24"/>
          <w:szCs w:val="24"/>
        </w:rPr>
        <w:t xml:space="preserve">aprobované (a tedy vzdělané) porodní báby </w:t>
      </w:r>
      <w:r w:rsidR="00EA475C">
        <w:rPr>
          <w:rFonts w:ascii="Times New Roman" w:hAnsi="Times New Roman" w:cs="Times New Roman"/>
          <w:sz w:val="24"/>
          <w:szCs w:val="24"/>
        </w:rPr>
        <w:t>pouze</w:t>
      </w:r>
      <w:r w:rsidRPr="00315760">
        <w:rPr>
          <w:rFonts w:ascii="Times New Roman" w:hAnsi="Times New Roman" w:cs="Times New Roman"/>
          <w:sz w:val="24"/>
          <w:szCs w:val="24"/>
        </w:rPr>
        <w:t xml:space="preserve"> 147 K</w:t>
      </w:r>
      <w:bookmarkStart w:id="0" w:name="_GoBack"/>
      <w:bookmarkEnd w:id="0"/>
      <w:r w:rsidR="0076753B">
        <w:rPr>
          <w:rFonts w:ascii="Times New Roman" w:hAnsi="Times New Roman" w:cs="Times New Roman"/>
          <w:sz w:val="24"/>
          <w:szCs w:val="24"/>
        </w:rPr>
        <w:t xml:space="preserve">, což si </w:t>
      </w:r>
      <w:r w:rsidR="00EA475C">
        <w:rPr>
          <w:rFonts w:ascii="Times New Roman" w:hAnsi="Times New Roman" w:cs="Times New Roman"/>
          <w:sz w:val="24"/>
          <w:szCs w:val="24"/>
        </w:rPr>
        <w:t>však</w:t>
      </w:r>
      <w:r w:rsidR="0076753B">
        <w:rPr>
          <w:rFonts w:ascii="Times New Roman" w:hAnsi="Times New Roman" w:cs="Times New Roman"/>
          <w:sz w:val="24"/>
          <w:szCs w:val="24"/>
        </w:rPr>
        <w:t xml:space="preserve"> musí doplnit čtenář</w:t>
      </w:r>
      <w:r w:rsidR="00EA475C">
        <w:rPr>
          <w:rFonts w:ascii="Times New Roman" w:hAnsi="Times New Roman" w:cs="Times New Roman"/>
          <w:sz w:val="24"/>
          <w:szCs w:val="24"/>
        </w:rPr>
        <w:t xml:space="preserve"> již</w:t>
      </w:r>
      <w:r w:rsidR="0076753B">
        <w:rPr>
          <w:rFonts w:ascii="Times New Roman" w:hAnsi="Times New Roman" w:cs="Times New Roman"/>
          <w:sz w:val="24"/>
          <w:szCs w:val="24"/>
        </w:rPr>
        <w:t xml:space="preserve"> sám.</w:t>
      </w:r>
      <w:r w:rsidRPr="00315760">
        <w:rPr>
          <w:rFonts w:ascii="Times New Roman" w:hAnsi="Times New Roman" w:cs="Times New Roman"/>
          <w:sz w:val="24"/>
          <w:szCs w:val="24"/>
        </w:rPr>
        <w:t xml:space="preserve"> To je </w:t>
      </w:r>
      <w:r w:rsidR="00EA475C">
        <w:rPr>
          <w:rFonts w:ascii="Times New Roman" w:hAnsi="Times New Roman" w:cs="Times New Roman"/>
          <w:sz w:val="24"/>
          <w:szCs w:val="24"/>
        </w:rPr>
        <w:t>možná další rozměr</w:t>
      </w:r>
      <w:r w:rsidRPr="00315760">
        <w:rPr>
          <w:rFonts w:ascii="Times New Roman" w:hAnsi="Times New Roman" w:cs="Times New Roman"/>
          <w:sz w:val="24"/>
          <w:szCs w:val="24"/>
        </w:rPr>
        <w:t>, kter</w:t>
      </w:r>
      <w:r w:rsidR="00EA475C">
        <w:rPr>
          <w:rFonts w:ascii="Times New Roman" w:hAnsi="Times New Roman" w:cs="Times New Roman"/>
          <w:sz w:val="24"/>
          <w:szCs w:val="24"/>
        </w:rPr>
        <w:t>ý</w:t>
      </w:r>
      <w:r w:rsidRPr="00315760">
        <w:rPr>
          <w:rFonts w:ascii="Times New Roman" w:hAnsi="Times New Roman" w:cs="Times New Roman"/>
          <w:sz w:val="24"/>
          <w:szCs w:val="24"/>
        </w:rPr>
        <w:t xml:space="preserve"> by </w:t>
      </w:r>
      <w:r w:rsidR="0076753B">
        <w:rPr>
          <w:rFonts w:ascii="Times New Roman" w:hAnsi="Times New Roman" w:cs="Times New Roman"/>
          <w:sz w:val="24"/>
          <w:szCs w:val="24"/>
        </w:rPr>
        <w:t>následujícím</w:t>
      </w:r>
      <w:r w:rsidRPr="00315760">
        <w:rPr>
          <w:rFonts w:ascii="Times New Roman" w:hAnsi="Times New Roman" w:cs="Times New Roman"/>
          <w:sz w:val="24"/>
          <w:szCs w:val="24"/>
        </w:rPr>
        <w:t xml:space="preserve"> historiografickým pracím Adama Bárty prospěl – zasazení </w:t>
      </w:r>
      <w:r w:rsidR="00EA475C">
        <w:rPr>
          <w:rFonts w:ascii="Times New Roman" w:hAnsi="Times New Roman" w:cs="Times New Roman"/>
          <w:sz w:val="24"/>
          <w:szCs w:val="24"/>
        </w:rPr>
        <w:t xml:space="preserve">popisovaných reálií </w:t>
      </w:r>
      <w:r w:rsidRPr="00315760">
        <w:rPr>
          <w:rFonts w:ascii="Times New Roman" w:hAnsi="Times New Roman" w:cs="Times New Roman"/>
          <w:sz w:val="24"/>
          <w:szCs w:val="24"/>
        </w:rPr>
        <w:t xml:space="preserve">do širšího interpretačního rámce, </w:t>
      </w:r>
      <w:r w:rsidR="0076753B">
        <w:rPr>
          <w:rFonts w:ascii="Times New Roman" w:hAnsi="Times New Roman" w:cs="Times New Roman"/>
          <w:sz w:val="24"/>
          <w:szCs w:val="24"/>
        </w:rPr>
        <w:t>díky čemuž</w:t>
      </w:r>
      <w:r w:rsidRPr="00315760">
        <w:rPr>
          <w:rFonts w:ascii="Times New Roman" w:hAnsi="Times New Roman" w:cs="Times New Roman"/>
          <w:sz w:val="24"/>
          <w:szCs w:val="24"/>
        </w:rPr>
        <w:t xml:space="preserve"> by mnohá fakta </w:t>
      </w:r>
      <w:r w:rsidR="00EA475C">
        <w:rPr>
          <w:rFonts w:ascii="Times New Roman" w:hAnsi="Times New Roman" w:cs="Times New Roman"/>
          <w:sz w:val="24"/>
          <w:szCs w:val="24"/>
        </w:rPr>
        <w:t>vykreslil</w:t>
      </w: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  <w:r w:rsidR="0076753B">
        <w:rPr>
          <w:rFonts w:ascii="Times New Roman" w:hAnsi="Times New Roman" w:cs="Times New Roman"/>
          <w:sz w:val="24"/>
          <w:szCs w:val="24"/>
        </w:rPr>
        <w:t xml:space="preserve">mnohem obrazněji </w:t>
      </w:r>
      <w:r w:rsidR="00EA475C">
        <w:rPr>
          <w:rFonts w:ascii="Times New Roman" w:hAnsi="Times New Roman" w:cs="Times New Roman"/>
          <w:sz w:val="24"/>
          <w:szCs w:val="24"/>
        </w:rPr>
        <w:t>a umožnil pochopit</w:t>
      </w:r>
      <w:r w:rsidRPr="00315760">
        <w:rPr>
          <w:rFonts w:ascii="Times New Roman" w:hAnsi="Times New Roman" w:cs="Times New Roman"/>
          <w:sz w:val="24"/>
          <w:szCs w:val="24"/>
        </w:rPr>
        <w:t> dobov</w:t>
      </w:r>
      <w:r w:rsidR="00EA475C">
        <w:rPr>
          <w:rFonts w:ascii="Times New Roman" w:hAnsi="Times New Roman" w:cs="Times New Roman"/>
          <w:sz w:val="24"/>
          <w:szCs w:val="24"/>
        </w:rPr>
        <w:t>ý</w:t>
      </w:r>
      <w:r w:rsidRPr="00315760">
        <w:rPr>
          <w:rFonts w:ascii="Times New Roman" w:hAnsi="Times New Roman" w:cs="Times New Roman"/>
          <w:sz w:val="24"/>
          <w:szCs w:val="24"/>
        </w:rPr>
        <w:t xml:space="preserve"> kontext. Zde s</w:t>
      </w:r>
      <w:r w:rsidR="0076753B">
        <w:rPr>
          <w:rFonts w:ascii="Times New Roman" w:hAnsi="Times New Roman" w:cs="Times New Roman"/>
          <w:sz w:val="24"/>
          <w:szCs w:val="24"/>
        </w:rPr>
        <w:t>e</w:t>
      </w:r>
      <w:r w:rsidRPr="00315760">
        <w:rPr>
          <w:rFonts w:ascii="Times New Roman" w:hAnsi="Times New Roman" w:cs="Times New Roman"/>
          <w:sz w:val="24"/>
          <w:szCs w:val="24"/>
        </w:rPr>
        <w:t xml:space="preserve"> do budoucna nabízí možnost jít </w:t>
      </w:r>
      <w:r w:rsidR="00EA475C">
        <w:rPr>
          <w:rFonts w:ascii="Times New Roman" w:hAnsi="Times New Roman" w:cs="Times New Roman"/>
          <w:sz w:val="24"/>
          <w:szCs w:val="24"/>
        </w:rPr>
        <w:t xml:space="preserve">skutečně </w:t>
      </w:r>
      <w:r w:rsidRPr="00315760">
        <w:rPr>
          <w:rFonts w:ascii="Times New Roman" w:hAnsi="Times New Roman" w:cs="Times New Roman"/>
          <w:sz w:val="24"/>
          <w:szCs w:val="24"/>
        </w:rPr>
        <w:t xml:space="preserve">cestou reálných komparativních dějin a přispět tak k znovuoživení </w:t>
      </w:r>
      <w:r w:rsidR="00EA475C">
        <w:rPr>
          <w:rFonts w:ascii="Times New Roman" w:hAnsi="Times New Roman" w:cs="Times New Roman"/>
          <w:sz w:val="24"/>
          <w:szCs w:val="24"/>
        </w:rPr>
        <w:t xml:space="preserve">zájmu o </w:t>
      </w:r>
      <w:r w:rsidRPr="00315760">
        <w:rPr>
          <w:rFonts w:ascii="Times New Roman" w:hAnsi="Times New Roman" w:cs="Times New Roman"/>
          <w:sz w:val="24"/>
          <w:szCs w:val="24"/>
        </w:rPr>
        <w:t>dějin</w:t>
      </w:r>
      <w:r w:rsidR="00EA475C">
        <w:rPr>
          <w:rFonts w:ascii="Times New Roman" w:hAnsi="Times New Roman" w:cs="Times New Roman"/>
          <w:sz w:val="24"/>
          <w:szCs w:val="24"/>
        </w:rPr>
        <w:t>y</w:t>
      </w:r>
      <w:r w:rsidRPr="00315760">
        <w:rPr>
          <w:rFonts w:ascii="Times New Roman" w:hAnsi="Times New Roman" w:cs="Times New Roman"/>
          <w:sz w:val="24"/>
          <w:szCs w:val="24"/>
        </w:rPr>
        <w:t xml:space="preserve"> proletariátu. </w:t>
      </w:r>
    </w:p>
    <w:p w:rsidR="00EA475C" w:rsidRDefault="0076753B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A475C">
        <w:rPr>
          <w:rFonts w:ascii="Times New Roman" w:hAnsi="Times New Roman" w:cs="Times New Roman"/>
          <w:sz w:val="24"/>
          <w:szCs w:val="24"/>
        </w:rPr>
        <w:t xml:space="preserve">Adam Bárta připravoval svou práci důkladně, bohužel při závěrečné redakci práce nevyužil dostatečně bedlivé korektury stati, z daného důvodu práci doporučuji k obhajobě, doporučuji ji však hodnotit jako </w:t>
      </w:r>
      <w:r w:rsidR="00EA475C" w:rsidRPr="00EA475C">
        <w:rPr>
          <w:rFonts w:ascii="Times New Roman" w:hAnsi="Times New Roman" w:cs="Times New Roman"/>
          <w:b/>
          <w:bCs/>
          <w:sz w:val="24"/>
          <w:szCs w:val="24"/>
        </w:rPr>
        <w:t>velmi dobrou</w:t>
      </w:r>
      <w:r w:rsidR="00EA475C">
        <w:rPr>
          <w:rFonts w:ascii="Times New Roman" w:hAnsi="Times New Roman" w:cs="Times New Roman"/>
          <w:b/>
          <w:bCs/>
          <w:sz w:val="24"/>
          <w:szCs w:val="24"/>
        </w:rPr>
        <w:t>, tedy stupněm C</w:t>
      </w:r>
      <w:r w:rsidR="00EA475C">
        <w:rPr>
          <w:rFonts w:ascii="Times New Roman" w:hAnsi="Times New Roman" w:cs="Times New Roman"/>
          <w:sz w:val="24"/>
          <w:szCs w:val="24"/>
        </w:rPr>
        <w:t>.</w:t>
      </w:r>
    </w:p>
    <w:p w:rsidR="0076753B" w:rsidRDefault="0076753B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753B" w:rsidRDefault="0076753B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753B" w:rsidRDefault="0076753B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2E4A" w:rsidRDefault="0076753B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24. 1. 2020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Vladan Hanulí</w:t>
      </w:r>
      <w:r w:rsidR="00EA475C">
        <w:rPr>
          <w:rFonts w:ascii="Times New Roman" w:hAnsi="Times New Roman" w:cs="Times New Roman"/>
          <w:sz w:val="24"/>
          <w:szCs w:val="24"/>
        </w:rPr>
        <w:t>k</w:t>
      </w:r>
    </w:p>
    <w:p w:rsidR="00682DC5" w:rsidRPr="00315760" w:rsidRDefault="003805AA" w:rsidP="00767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576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82DC5" w:rsidRPr="00315760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248"/>
    <w:rsid w:val="00315760"/>
    <w:rsid w:val="003805AA"/>
    <w:rsid w:val="00446248"/>
    <w:rsid w:val="00682DC5"/>
    <w:rsid w:val="0076753B"/>
    <w:rsid w:val="00A92E4A"/>
    <w:rsid w:val="00DE6EBA"/>
    <w:rsid w:val="00E12CBA"/>
    <w:rsid w:val="00EA475C"/>
    <w:rsid w:val="00FD4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F5C59"/>
  <w15:chartTrackingRefBased/>
  <w15:docId w15:val="{9BAC3E25-31C2-4D45-8097-D36E5772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805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05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594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Hanulik Vladan</dc:creator>
  <cp:keywords/>
  <dc:description/>
  <cp:lastModifiedBy>Hanulik Vladan</cp:lastModifiedBy>
  <cp:revision>4</cp:revision>
  <cp:lastPrinted>2020-01-27T07:45:00Z</cp:lastPrinted>
  <dcterms:created xsi:type="dcterms:W3CDTF">2020-01-26T22:58:00Z</dcterms:created>
  <dcterms:modified xsi:type="dcterms:W3CDTF">2020-01-27T07:45:00Z</dcterms:modified>
</cp:coreProperties>
</file>