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751D" w:rsidRDefault="00A0751D" w:rsidP="00A0751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Oponentský posudek diplomové práce Otakara Svitavského</w:t>
      </w:r>
    </w:p>
    <w:p w:rsidR="00A0751D" w:rsidRDefault="00A0751D" w:rsidP="00A0751D">
      <w:pPr>
        <w:rPr>
          <w:rFonts w:ascii="Times New Roman" w:hAnsi="Times New Roman" w:cs="Times New Roman"/>
          <w:i/>
          <w:sz w:val="24"/>
        </w:rPr>
      </w:pPr>
      <w:proofErr w:type="spellStart"/>
      <w:r>
        <w:rPr>
          <w:rFonts w:ascii="Times New Roman" w:hAnsi="Times New Roman" w:cs="Times New Roman"/>
          <w:i/>
          <w:sz w:val="24"/>
        </w:rPr>
        <w:t>The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Theme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of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Madness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in </w:t>
      </w:r>
      <w:proofErr w:type="spellStart"/>
      <w:r>
        <w:rPr>
          <w:rFonts w:ascii="Times New Roman" w:hAnsi="Times New Roman" w:cs="Times New Roman"/>
          <w:i/>
          <w:sz w:val="24"/>
        </w:rPr>
        <w:t>American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Post-WWII </w:t>
      </w:r>
      <w:proofErr w:type="spellStart"/>
      <w:r>
        <w:rPr>
          <w:rFonts w:ascii="Times New Roman" w:hAnsi="Times New Roman" w:cs="Times New Roman"/>
          <w:i/>
          <w:sz w:val="24"/>
        </w:rPr>
        <w:t>Literature</w:t>
      </w:r>
      <w:proofErr w:type="spellEnd"/>
    </w:p>
    <w:p w:rsidR="00A0751D" w:rsidRDefault="00A0751D" w:rsidP="00A0751D">
      <w:pPr>
        <w:rPr>
          <w:rFonts w:ascii="Times New Roman" w:hAnsi="Times New Roman" w:cs="Times New Roman"/>
          <w:i/>
          <w:sz w:val="24"/>
        </w:rPr>
      </w:pPr>
    </w:p>
    <w:p w:rsidR="00A0751D" w:rsidRDefault="00A0751D" w:rsidP="00B46C5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Diplomová práce Otakara Svitavského se věnuje problematice zobrazení šílenství v poválečné americké próze. Vcelku po právu autor v úvodní části relativizuje pojem šílenství, a tak se mi jeví jako správné rozhodnutí, že svou studii omezuje na </w:t>
      </w:r>
      <w:r w:rsidR="009A044F">
        <w:rPr>
          <w:rFonts w:ascii="Times New Roman" w:hAnsi="Times New Roman" w:cs="Times New Roman"/>
          <w:sz w:val="24"/>
        </w:rPr>
        <w:t>pojetí šílenství z pohledu jednotlivce a jeho vztahu ke společnosti. Rovněž i záměr začít práci kapitolou mapující historický vývoj pojetí pojmu šílenství, zde ale musím konstatovat, že spíše zůstalo u záměru. Kapitola působí dosti eklekticky, autor v ní čerpá z velmi omezeného počtu sekundárních zdrojů (ponejvíce</w:t>
      </w:r>
      <w:r w:rsidR="005A7453">
        <w:rPr>
          <w:rFonts w:ascii="Times New Roman" w:hAnsi="Times New Roman" w:cs="Times New Roman"/>
          <w:sz w:val="24"/>
        </w:rPr>
        <w:t xml:space="preserve"> z</w:t>
      </w:r>
      <w:r w:rsidR="009A044F">
        <w:rPr>
          <w:rFonts w:ascii="Times New Roman" w:hAnsi="Times New Roman" w:cs="Times New Roman"/>
          <w:sz w:val="24"/>
        </w:rPr>
        <w:t xml:space="preserve"> </w:t>
      </w:r>
      <w:proofErr w:type="spellStart"/>
      <w:r w:rsidR="009A044F">
        <w:rPr>
          <w:rFonts w:ascii="Times New Roman" w:hAnsi="Times New Roman" w:cs="Times New Roman"/>
          <w:sz w:val="24"/>
        </w:rPr>
        <w:t>Foucaltov</w:t>
      </w:r>
      <w:r w:rsidR="005A7453">
        <w:rPr>
          <w:rFonts w:ascii="Times New Roman" w:hAnsi="Times New Roman" w:cs="Times New Roman"/>
          <w:sz w:val="24"/>
        </w:rPr>
        <w:t>y</w:t>
      </w:r>
      <w:proofErr w:type="spellEnd"/>
      <w:r w:rsidR="009A044F">
        <w:rPr>
          <w:rFonts w:ascii="Times New Roman" w:hAnsi="Times New Roman" w:cs="Times New Roman"/>
          <w:sz w:val="24"/>
        </w:rPr>
        <w:t xml:space="preserve"> klasick</w:t>
      </w:r>
      <w:r w:rsidR="005A7453">
        <w:rPr>
          <w:rFonts w:ascii="Times New Roman" w:hAnsi="Times New Roman" w:cs="Times New Roman"/>
          <w:sz w:val="24"/>
        </w:rPr>
        <w:t>é</w:t>
      </w:r>
      <w:r w:rsidR="009A044F">
        <w:rPr>
          <w:rFonts w:ascii="Times New Roman" w:hAnsi="Times New Roman" w:cs="Times New Roman"/>
          <w:sz w:val="24"/>
        </w:rPr>
        <w:t xml:space="preserve"> studie, která je jistě stěžejní, ale v práci takovéhoto typu a rozsahu bych očekával širší záběr a pestřejší výběr literatury</w:t>
      </w:r>
      <w:r w:rsidR="005A7453">
        <w:rPr>
          <w:rFonts w:ascii="Times New Roman" w:hAnsi="Times New Roman" w:cs="Times New Roman"/>
          <w:sz w:val="24"/>
        </w:rPr>
        <w:t>)</w:t>
      </w:r>
      <w:r w:rsidR="009A044F">
        <w:rPr>
          <w:rFonts w:ascii="Times New Roman" w:hAnsi="Times New Roman" w:cs="Times New Roman"/>
          <w:sz w:val="24"/>
        </w:rPr>
        <w:t xml:space="preserve">. Argumentace je jasná a srozumitelná, některá tvrzení mi však přijdou příliš silná, nebo </w:t>
      </w:r>
      <w:r w:rsidR="00BC02D7">
        <w:rPr>
          <w:rFonts w:ascii="Times New Roman" w:hAnsi="Times New Roman" w:cs="Times New Roman"/>
          <w:sz w:val="24"/>
        </w:rPr>
        <w:t>alespoň nepříliš dobře opodstatněná – např. na str. 11 „</w:t>
      </w:r>
      <w:proofErr w:type="spellStart"/>
      <w:r w:rsidR="00BC02D7">
        <w:rPr>
          <w:rFonts w:ascii="Times New Roman" w:hAnsi="Times New Roman" w:cs="Times New Roman"/>
          <w:sz w:val="24"/>
        </w:rPr>
        <w:t>it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can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be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stated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that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psychiatry </w:t>
      </w:r>
      <w:proofErr w:type="spellStart"/>
      <w:r w:rsidR="00BC02D7">
        <w:rPr>
          <w:rFonts w:ascii="Times New Roman" w:hAnsi="Times New Roman" w:cs="Times New Roman"/>
          <w:sz w:val="24"/>
        </w:rPr>
        <w:t>of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post-</w:t>
      </w:r>
      <w:proofErr w:type="spellStart"/>
      <w:r w:rsidR="00BC02D7">
        <w:rPr>
          <w:rFonts w:ascii="Times New Roman" w:hAnsi="Times New Roman" w:cs="Times New Roman"/>
          <w:sz w:val="24"/>
        </w:rPr>
        <w:t>war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America </w:t>
      </w:r>
      <w:proofErr w:type="spellStart"/>
      <w:r w:rsidR="00BC02D7">
        <w:rPr>
          <w:rFonts w:ascii="Times New Roman" w:hAnsi="Times New Roman" w:cs="Times New Roman"/>
          <w:sz w:val="24"/>
        </w:rPr>
        <w:t>lacks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empathy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because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its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attitude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is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grounded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in </w:t>
      </w:r>
      <w:proofErr w:type="spellStart"/>
      <w:r w:rsidR="00BC02D7">
        <w:rPr>
          <w:rFonts w:ascii="Times New Roman" w:hAnsi="Times New Roman" w:cs="Times New Roman"/>
          <w:sz w:val="24"/>
        </w:rPr>
        <w:t>total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ignorance </w:t>
      </w:r>
      <w:proofErr w:type="spellStart"/>
      <w:r w:rsidR="00BC02D7">
        <w:rPr>
          <w:rFonts w:ascii="Times New Roman" w:hAnsi="Times New Roman" w:cs="Times New Roman"/>
          <w:sz w:val="24"/>
        </w:rPr>
        <w:t>of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the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patient’s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‚</w:t>
      </w:r>
      <w:proofErr w:type="spellStart"/>
      <w:r w:rsidR="00BC02D7">
        <w:rPr>
          <w:rFonts w:ascii="Times New Roman" w:hAnsi="Times New Roman" w:cs="Times New Roman"/>
          <w:sz w:val="24"/>
        </w:rPr>
        <w:t>inner</w:t>
      </w:r>
      <w:proofErr w:type="spellEnd"/>
      <w:r w:rsidR="00BC02D7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C02D7">
        <w:rPr>
          <w:rFonts w:ascii="Times New Roman" w:hAnsi="Times New Roman" w:cs="Times New Roman"/>
          <w:sz w:val="24"/>
        </w:rPr>
        <w:t>self</w:t>
      </w:r>
      <w:proofErr w:type="spellEnd"/>
      <w:r w:rsidR="00BC02D7">
        <w:rPr>
          <w:rFonts w:ascii="Times New Roman" w:hAnsi="Times New Roman" w:cs="Times New Roman"/>
          <w:sz w:val="24"/>
        </w:rPr>
        <w:t>‘“.</w:t>
      </w:r>
    </w:p>
    <w:p w:rsidR="00BC02D7" w:rsidRDefault="00BC02D7" w:rsidP="00B46C5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 xml:space="preserve">O poznání povedenější částí je samotný rozbor, který je věnován třem významným románům z americké poválečné literatury. Třebaže si myslím, že diplomant mohl být ve svém výběru odvážnější a originálnější, otázka šílenství je ve všech zvolených titulech zajisté stěžejní. </w:t>
      </w:r>
      <w:r w:rsidR="00125577">
        <w:rPr>
          <w:rFonts w:ascii="Times New Roman" w:hAnsi="Times New Roman" w:cs="Times New Roman"/>
          <w:sz w:val="24"/>
        </w:rPr>
        <w:t xml:space="preserve">Za nejpovedenější považuji rozbor Hellerovy </w:t>
      </w:r>
      <w:r w:rsidR="00125577">
        <w:rPr>
          <w:rFonts w:ascii="Times New Roman" w:hAnsi="Times New Roman" w:cs="Times New Roman"/>
          <w:i/>
          <w:sz w:val="24"/>
        </w:rPr>
        <w:t>Hlavy XXII</w:t>
      </w:r>
      <w:r w:rsidR="00125577">
        <w:rPr>
          <w:rFonts w:ascii="Times New Roman" w:hAnsi="Times New Roman" w:cs="Times New Roman"/>
          <w:sz w:val="24"/>
        </w:rPr>
        <w:t xml:space="preserve">, který místy překvapí odhalením nečekané souvislosti (např. s. 22); v porovnání s ostatními rozbory je nejvíce původní, i když závěrečným pasážím lze opět vytknout jistou eklektičnost a s tím spojenou rozdrobenost. </w:t>
      </w:r>
      <w:r w:rsidR="00B46C5C">
        <w:rPr>
          <w:rFonts w:ascii="Times New Roman" w:hAnsi="Times New Roman" w:cs="Times New Roman"/>
          <w:sz w:val="24"/>
        </w:rPr>
        <w:t xml:space="preserve">Seznam sekundární literatury je v této části propracovanější, nemyslím si však, že je nezbytně nutné vypomáhat si parafrázemi z bakalářské práce na podobné téma (viz Březík). </w:t>
      </w:r>
    </w:p>
    <w:p w:rsidR="00B46C5C" w:rsidRDefault="00B46C5C" w:rsidP="00B46C5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Po jazykové a formáln</w:t>
      </w:r>
      <w:r w:rsidR="009F2A18">
        <w:rPr>
          <w:rFonts w:ascii="Times New Roman" w:hAnsi="Times New Roman" w:cs="Times New Roman"/>
          <w:sz w:val="24"/>
        </w:rPr>
        <w:t xml:space="preserve">í stránce práce splňuje 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 xml:space="preserve">nároky, k obhajobě ji </w:t>
      </w:r>
      <w:r w:rsidR="00DB1899">
        <w:rPr>
          <w:rFonts w:ascii="Times New Roman" w:hAnsi="Times New Roman" w:cs="Times New Roman"/>
          <w:sz w:val="24"/>
        </w:rPr>
        <w:t xml:space="preserve">určitě </w:t>
      </w:r>
      <w:r>
        <w:rPr>
          <w:rFonts w:ascii="Times New Roman" w:hAnsi="Times New Roman" w:cs="Times New Roman"/>
          <w:sz w:val="24"/>
        </w:rPr>
        <w:t>doporučuji</w:t>
      </w:r>
      <w:r w:rsidR="00DB1899">
        <w:rPr>
          <w:rFonts w:ascii="Times New Roman" w:hAnsi="Times New Roman" w:cs="Times New Roman"/>
          <w:sz w:val="24"/>
        </w:rPr>
        <w:t>. Zejména v teoretické části bych však očekával hlubší vhled do problematiky, proto ji hodnotím jako spíše dobrou (</w:t>
      </w:r>
      <w:r w:rsidR="00DB1899" w:rsidRPr="00DB1899">
        <w:rPr>
          <w:rFonts w:ascii="Times New Roman" w:hAnsi="Times New Roman" w:cs="Times New Roman"/>
          <w:b/>
          <w:sz w:val="24"/>
        </w:rPr>
        <w:t>D</w:t>
      </w:r>
      <w:r w:rsidR="00DB1899">
        <w:rPr>
          <w:rFonts w:ascii="Times New Roman" w:hAnsi="Times New Roman" w:cs="Times New Roman"/>
          <w:sz w:val="24"/>
        </w:rPr>
        <w:t xml:space="preserve">). </w:t>
      </w:r>
    </w:p>
    <w:p w:rsidR="00DB1899" w:rsidRDefault="00DB1899" w:rsidP="00B46C5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DB1899" w:rsidRDefault="00DB1899" w:rsidP="00B46C5C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Otázky a podněty k diskusi:</w:t>
      </w:r>
    </w:p>
    <w:p w:rsidR="00DB1899" w:rsidRPr="00DB1899" w:rsidRDefault="00DB1899" w:rsidP="00DB1899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Liší se autoři zkoumaných románů tím, jaké volí jazykové prostředky? Hraje to v</w:t>
      </w:r>
      <w:r w:rsidR="00242E85">
        <w:rPr>
          <w:rFonts w:ascii="Times New Roman" w:hAnsi="Times New Roman" w:cs="Times New Roman"/>
          <w:sz w:val="24"/>
        </w:rPr>
        <w:t> jejich vyobrazení</w:t>
      </w:r>
      <w:r>
        <w:rPr>
          <w:rFonts w:ascii="Times New Roman" w:hAnsi="Times New Roman" w:cs="Times New Roman"/>
          <w:sz w:val="24"/>
        </w:rPr>
        <w:t xml:space="preserve"> šílenství nějako</w:t>
      </w:r>
      <w:r w:rsidR="00242E85">
        <w:rPr>
          <w:rFonts w:ascii="Times New Roman" w:hAnsi="Times New Roman" w:cs="Times New Roman"/>
          <w:sz w:val="24"/>
        </w:rPr>
        <w:t>u</w:t>
      </w:r>
      <w:r>
        <w:rPr>
          <w:rFonts w:ascii="Times New Roman" w:hAnsi="Times New Roman" w:cs="Times New Roman"/>
          <w:sz w:val="24"/>
        </w:rPr>
        <w:t xml:space="preserve"> roli?</w:t>
      </w:r>
    </w:p>
    <w:p w:rsidR="00A0751D" w:rsidRDefault="00A0751D" w:rsidP="00A0751D">
      <w:pPr>
        <w:rPr>
          <w:rFonts w:ascii="Times New Roman" w:hAnsi="Times New Roman" w:cs="Times New Roman"/>
          <w:i/>
          <w:sz w:val="24"/>
        </w:rPr>
      </w:pPr>
    </w:p>
    <w:p w:rsidR="00A0751D" w:rsidRDefault="00A0751D" w:rsidP="00A0751D">
      <w:pPr>
        <w:spacing w:after="0"/>
        <w:jc w:val="both"/>
        <w:rPr>
          <w:rFonts w:ascii="Times New Roman" w:hAnsi="Times New Roman" w:cs="Times New Roman"/>
          <w:sz w:val="24"/>
        </w:rPr>
      </w:pPr>
    </w:p>
    <w:p w:rsidR="00A0751D" w:rsidRDefault="00A0751D" w:rsidP="00242E85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Pardubicích, 21. 5. 2019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…………………………………</w:t>
      </w:r>
      <w:r w:rsidR="00242E85">
        <w:rPr>
          <w:rFonts w:ascii="Times New Roman" w:hAnsi="Times New Roman" w:cs="Times New Roman"/>
          <w:sz w:val="24"/>
        </w:rPr>
        <w:tab/>
      </w:r>
      <w:r w:rsidR="00242E85">
        <w:rPr>
          <w:rFonts w:ascii="Times New Roman" w:hAnsi="Times New Roman" w:cs="Times New Roman"/>
          <w:sz w:val="24"/>
        </w:rPr>
        <w:tab/>
      </w:r>
      <w:r w:rsidR="00242E85">
        <w:rPr>
          <w:rFonts w:ascii="Times New Roman" w:hAnsi="Times New Roman" w:cs="Times New Roman"/>
          <w:sz w:val="24"/>
        </w:rPr>
        <w:tab/>
      </w:r>
      <w:r w:rsidR="00242E85">
        <w:rPr>
          <w:rFonts w:ascii="Times New Roman" w:hAnsi="Times New Roman" w:cs="Times New Roman"/>
          <w:sz w:val="24"/>
        </w:rPr>
        <w:tab/>
      </w:r>
      <w:r w:rsidR="00242E85">
        <w:rPr>
          <w:rFonts w:ascii="Times New Roman" w:hAnsi="Times New Roman" w:cs="Times New Roman"/>
          <w:sz w:val="24"/>
        </w:rPr>
        <w:tab/>
      </w:r>
      <w:r w:rsidR="00242E85">
        <w:rPr>
          <w:rFonts w:ascii="Times New Roman" w:hAnsi="Times New Roman" w:cs="Times New Roman"/>
          <w:sz w:val="24"/>
        </w:rPr>
        <w:tab/>
      </w:r>
      <w:r w:rsidR="00242E85">
        <w:rPr>
          <w:rFonts w:ascii="Times New Roman" w:hAnsi="Times New Roman" w:cs="Times New Roman"/>
          <w:sz w:val="24"/>
        </w:rPr>
        <w:tab/>
      </w:r>
      <w:r w:rsidR="00242E85">
        <w:rPr>
          <w:rFonts w:ascii="Times New Roman" w:hAnsi="Times New Roman" w:cs="Times New Roman"/>
          <w:sz w:val="24"/>
        </w:rPr>
        <w:tab/>
      </w:r>
      <w:r w:rsidR="00242E85"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Podpis oponenta práce</w:t>
      </w:r>
    </w:p>
    <w:sectPr w:rsidR="00A075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15CFA"/>
    <w:multiLevelType w:val="hybridMultilevel"/>
    <w:tmpl w:val="7FFEC94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51D"/>
    <w:rsid w:val="00125577"/>
    <w:rsid w:val="00242E85"/>
    <w:rsid w:val="005A7453"/>
    <w:rsid w:val="006A6968"/>
    <w:rsid w:val="009A044F"/>
    <w:rsid w:val="009F2A18"/>
    <w:rsid w:val="00A0751D"/>
    <w:rsid w:val="00B46C5C"/>
    <w:rsid w:val="00BC02D7"/>
    <w:rsid w:val="00CC258C"/>
    <w:rsid w:val="00D04416"/>
    <w:rsid w:val="00DB1899"/>
    <w:rsid w:val="00E31366"/>
    <w:rsid w:val="00EE6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A07AC5"/>
  <w15:chartTrackingRefBased/>
  <w15:docId w15:val="{51557C8F-9472-4BCB-B7D8-67217D8A3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0751D"/>
    <w:pPr>
      <w:spacing w:line="254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B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344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329</Words>
  <Characters>1945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Kleprlik Michal</cp:lastModifiedBy>
  <cp:revision>3</cp:revision>
  <dcterms:created xsi:type="dcterms:W3CDTF">2019-05-14T08:14:00Z</dcterms:created>
  <dcterms:modified xsi:type="dcterms:W3CDTF">2019-05-21T08:20:00Z</dcterms:modified>
</cp:coreProperties>
</file>