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011D53D6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2367CD7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1F477B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1F477B">
        <w:rPr>
          <w:b/>
        </w:rPr>
        <w:t>Bc. Denisa R</w:t>
      </w:r>
      <w:r w:rsidR="002B7E22">
        <w:rPr>
          <w:b/>
        </w:rPr>
        <w:t>ÁKOSNÍKOVÁ</w:t>
      </w:r>
      <w:r w:rsidRPr="00BD54FF">
        <w:rPr>
          <w:b/>
        </w:rPr>
        <w:tab/>
      </w:r>
    </w:p>
    <w:p w14:paraId="2DA60459" w14:textId="5B3F422B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0D48" w:rsidRPr="00FA0D48">
        <w:rPr>
          <w:b/>
        </w:rPr>
        <w:t>Problematika integrace cizinců v České republice pohledem odborníků zabývajících se integrací cizinců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3635F7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A0D48">
        <w:rPr>
          <w:b/>
        </w:rPr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C6D36DA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A0D48">
        <w:rPr>
          <w:b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D56E4B" w14:textId="77777777" w:rsidR="00E2102D" w:rsidRDefault="00080D7A" w:rsidP="00FA0D4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62045940" w:rsidR="00FA0D48" w:rsidRPr="00BD54FF" w:rsidRDefault="00FA0D48" w:rsidP="00FA0D4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116DCF2B" w:rsidR="00080D7A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3CB1521B" w:rsidR="00080D7A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79A79E99" w:rsidR="00080D7A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191D5627" w:rsidR="00217BBE" w:rsidRPr="00D80D48" w:rsidRDefault="00171CF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157ED363" w:rsidR="00A66BF6" w:rsidRPr="00D80D48" w:rsidRDefault="00171CF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D803FCD" w:rsidR="00A66BF6" w:rsidRPr="00D80D48" w:rsidRDefault="00171CF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77777777" w:rsidR="00391AAF" w:rsidRPr="00D80D48" w:rsidRDefault="00391AAF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C1C7635" w:rsidR="0082081A" w:rsidRPr="00D80D48" w:rsidRDefault="00171CF9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6AEFCE2E" w:rsidR="00205A5E" w:rsidRPr="00D80D48" w:rsidRDefault="00171CF9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D80D48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600ADEC4" w:rsidR="00205A5E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C10F2D3" w:rsidR="00205A5E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51405886" w:rsidR="00205A5E" w:rsidRPr="00D80D48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D80D48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D80D48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1895ED19" w:rsidR="00205A5E" w:rsidRPr="00BD54FF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4AB5857D" w:rsidR="00205A5E" w:rsidRPr="00BD54FF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30CEE919" w:rsidR="00205A5E" w:rsidRPr="00651337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65133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0CD13203" w:rsidR="002E47E2" w:rsidRPr="00651337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65133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50784CF8" w:rsidR="002E47E2" w:rsidRPr="00651337" w:rsidRDefault="003A0146" w:rsidP="00CB0EF2">
            <w:pPr>
              <w:jc w:val="center"/>
              <w:rPr>
                <w:b/>
                <w:sz w:val="22"/>
                <w:szCs w:val="22"/>
              </w:rPr>
            </w:pPr>
            <w:r w:rsidRPr="00651337"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C4A89">
      <w:pPr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3A897E6" w14:textId="77777777" w:rsidR="00325CC4" w:rsidRDefault="002C4A89" w:rsidP="00A821D8">
      <w:pPr>
        <w:spacing w:after="120"/>
        <w:jc w:val="both"/>
        <w:rPr>
          <w:bCs/>
        </w:rPr>
      </w:pPr>
      <w:r w:rsidRPr="002C4A89">
        <w:rPr>
          <w:bCs/>
        </w:rPr>
        <w:t>Rozsah práce – 8</w:t>
      </w:r>
      <w:r w:rsidR="00D01814">
        <w:rPr>
          <w:bCs/>
        </w:rPr>
        <w:t>6</w:t>
      </w:r>
      <w:r w:rsidRPr="002C4A89">
        <w:rPr>
          <w:bCs/>
        </w:rPr>
        <w:t xml:space="preserve"> stran textu včetně přílohové části, celkový počet zdrojů </w:t>
      </w:r>
      <w:r w:rsidR="00EC63C4">
        <w:rPr>
          <w:bCs/>
        </w:rPr>
        <w:t>37</w:t>
      </w:r>
      <w:r w:rsidRPr="002C4A89">
        <w:rPr>
          <w:bCs/>
        </w:rPr>
        <w:t xml:space="preserve"> knižních včetně zdroj</w:t>
      </w:r>
      <w:r w:rsidR="00EC63C4">
        <w:rPr>
          <w:bCs/>
        </w:rPr>
        <w:t>ů legislativních a</w:t>
      </w:r>
      <w:r w:rsidR="00D35C8B">
        <w:rPr>
          <w:bCs/>
        </w:rPr>
        <w:t xml:space="preserve"> zdroje</w:t>
      </w:r>
      <w:r w:rsidRPr="002C4A89">
        <w:rPr>
          <w:bCs/>
        </w:rPr>
        <w:t xml:space="preserve"> zahraničního, </w:t>
      </w:r>
      <w:r w:rsidR="0055564E">
        <w:rPr>
          <w:bCs/>
        </w:rPr>
        <w:t>35</w:t>
      </w:r>
      <w:r w:rsidRPr="002C4A89">
        <w:rPr>
          <w:bCs/>
        </w:rPr>
        <w:t xml:space="preserve"> internetových zdrojů, citace jsou uváděny harvardským systémem.</w:t>
      </w:r>
      <w:r w:rsidR="00DA54A7" w:rsidRPr="00DA54A7">
        <w:t xml:space="preserve"> </w:t>
      </w:r>
      <w:r w:rsidR="00DA54A7" w:rsidRPr="00DA54A7">
        <w:rPr>
          <w:bCs/>
        </w:rPr>
        <w:t>Teoretické poznatky jsou aktuální a relevantní. Práce odkazuje na literaturu z posledních let.</w:t>
      </w:r>
      <w:r w:rsidRPr="002C4A89">
        <w:rPr>
          <w:bCs/>
        </w:rPr>
        <w:t xml:space="preserve"> </w:t>
      </w:r>
    </w:p>
    <w:p w14:paraId="28B0CD62" w14:textId="05A7793E" w:rsidR="002B7DF7" w:rsidRPr="009479FB" w:rsidRDefault="00154C3E" w:rsidP="00A821D8">
      <w:pPr>
        <w:spacing w:after="120"/>
        <w:jc w:val="both"/>
        <w:rPr>
          <w:b/>
        </w:rPr>
      </w:pPr>
      <w:r w:rsidRPr="009479FB">
        <w:rPr>
          <w:b/>
        </w:rPr>
        <w:t>Obsah práce a její charakteristika</w:t>
      </w:r>
    </w:p>
    <w:p w14:paraId="7E0F7596" w14:textId="2144B680" w:rsidR="002C4A89" w:rsidRPr="002C4A89" w:rsidRDefault="002C4A89" w:rsidP="00A821D8">
      <w:pPr>
        <w:spacing w:after="120"/>
        <w:jc w:val="both"/>
      </w:pPr>
      <w:r w:rsidRPr="002C4A89">
        <w:t xml:space="preserve">Práce je teoreticko-praktická, metodologie kvalitativní, metoda </w:t>
      </w:r>
      <w:r w:rsidR="00D2748D">
        <w:t xml:space="preserve">polostrukturovaného </w:t>
      </w:r>
      <w:r w:rsidRPr="002C4A89">
        <w:t>rozhovoru. Text je logicky členěn, kapitoly na sebe plynule navazují. Jazyk je převážně odborný,</w:t>
      </w:r>
      <w:r w:rsidR="000F4E9C">
        <w:t xml:space="preserve"> </w:t>
      </w:r>
      <w:r w:rsidRPr="002C4A89">
        <w:t xml:space="preserve">srozumitelný. </w:t>
      </w:r>
    </w:p>
    <w:p w14:paraId="59C4EEB5" w14:textId="77777777" w:rsidR="000F4E9C" w:rsidRDefault="00A821D8" w:rsidP="00A821D8">
      <w:pPr>
        <w:spacing w:after="120"/>
        <w:jc w:val="both"/>
      </w:pPr>
      <w:r w:rsidRPr="00A821D8">
        <w:t xml:space="preserve">Práce se zabývá aktuální a relevantní problematikou integrace cizinců v České republice, se specifickým zaměřením na integraci dětí-cizinců z pohledu odborníků, kteří s nimi pracují. Práce je rozdělena na teoretickou a praktickou část. Teoretická část vymezuje základní pojmy, bariéry integrace, vývoj migrace a integrační politiku v ČR, včetně právního rámce a role různých aktérů (ministerstva, NNO, školy). </w:t>
      </w:r>
    </w:p>
    <w:p w14:paraId="0B20BC1B" w14:textId="641A2331" w:rsidR="002A635B" w:rsidRPr="00BD54FF" w:rsidRDefault="00A821D8" w:rsidP="00A821D8">
      <w:pPr>
        <w:spacing w:after="120"/>
        <w:jc w:val="both"/>
      </w:pPr>
      <w:r w:rsidRPr="00A821D8">
        <w:t>Praktická část se soustředí na kvalitativní výzkum realizovaný formou polostrukturovaných rozhovorů s odborníky v okrese Pardubice</w:t>
      </w:r>
      <w:r w:rsidR="00546542">
        <w:t>,</w:t>
      </w:r>
      <w:r w:rsidR="00546542" w:rsidRPr="00546542">
        <w:t xml:space="preserve"> což je pro zmapování postojů a zkušeností odborníků adekvátní metoda.</w:t>
      </w:r>
      <w:r w:rsidR="00B164CE">
        <w:t xml:space="preserve"> </w:t>
      </w:r>
      <w:r w:rsidR="00F651C9">
        <w:t xml:space="preserve">Více do hloubky mohly být propracovány </w:t>
      </w:r>
      <w:r w:rsidR="005469E9" w:rsidRPr="005469E9">
        <w:t xml:space="preserve">analytického rámce dat a interpretace výsledků. V diskusi autorka uvádí limitace výzkumu, konkrétně, že výsledky nelze vztahovat na celou Českou republiku, což svědčí o uvědomění si omezení kvalitativního výzkumu. </w:t>
      </w:r>
      <w:r w:rsidR="00757132">
        <w:t>Autorka mohla</w:t>
      </w:r>
      <w:r w:rsidR="005469E9">
        <w:t xml:space="preserve"> zmínit etiku výzkumu.</w:t>
      </w:r>
    </w:p>
    <w:p w14:paraId="01DD1AE0" w14:textId="53499B09" w:rsidR="002A635B" w:rsidRDefault="00715F98" w:rsidP="00A821D8">
      <w:pPr>
        <w:spacing w:after="120"/>
        <w:jc w:val="both"/>
      </w:pPr>
      <w:r w:rsidRPr="00715F98">
        <w:t>Cílem diplomové práce je "</w:t>
      </w:r>
      <w:r w:rsidRPr="00805451">
        <w:rPr>
          <w:i/>
          <w:iCs/>
        </w:rPr>
        <w:t>analyzovat činnost pracovníků vybraných institucí, které se problematikou integrace cizinců zabývají a popsat jejich kooperaci a práci s cizinci</w:t>
      </w:r>
      <w:r w:rsidRPr="00715F98">
        <w:t xml:space="preserve">". V rámci praktické části si autorka klade za cíl </w:t>
      </w:r>
      <w:r w:rsidRPr="00805451">
        <w:rPr>
          <w:i/>
          <w:iCs/>
        </w:rPr>
        <w:t>"zmapovat postoje odborníků na integraci dětí-cizinců v</w:t>
      </w:r>
      <w:r w:rsidR="00651337">
        <w:rPr>
          <w:i/>
          <w:iCs/>
        </w:rPr>
        <w:t> </w:t>
      </w:r>
      <w:r w:rsidRPr="00805451">
        <w:rPr>
          <w:i/>
          <w:iCs/>
        </w:rPr>
        <w:t>okrese Pardubice a identifikovat hlavní výzvy této oblasti".</w:t>
      </w:r>
    </w:p>
    <w:p w14:paraId="52AFFEE7" w14:textId="50D4ABC0" w:rsidR="00325CC4" w:rsidRPr="00BD54FF" w:rsidRDefault="00A42A0A" w:rsidP="00A821D8">
      <w:pPr>
        <w:spacing w:after="120"/>
        <w:jc w:val="both"/>
      </w:pPr>
      <w:r w:rsidRPr="00A42A0A">
        <w:t>Práce přináší cenný vhled do problematiky integrace dětí-cizinců z perspektivy odborníků v</w:t>
      </w:r>
      <w:r w:rsidR="00805451">
        <w:t> </w:t>
      </w:r>
      <w:r w:rsidRPr="00A42A0A">
        <w:t>Pardubickém regionu. Identifikace klíčových faktorů a výzev, jako jsou bariéry v jazykové adaptaci, role rodinného zázemí a připravenost škol, představuje praktický přínos pro pedagogy a instituce pracující s cizinci.</w:t>
      </w:r>
    </w:p>
    <w:p w14:paraId="62351BE4" w14:textId="78D797FD" w:rsidR="00EA68DE" w:rsidRPr="009479FB" w:rsidRDefault="00EA68DE" w:rsidP="00EA68DE">
      <w:pPr>
        <w:jc w:val="both"/>
        <w:rPr>
          <w:b/>
          <w:bCs/>
        </w:rPr>
      </w:pPr>
      <w:r w:rsidRPr="009479FB">
        <w:rPr>
          <w:b/>
          <w:bCs/>
        </w:rPr>
        <w:t>Aktivita studentky</w:t>
      </w:r>
    </w:p>
    <w:p w14:paraId="7C67D057" w14:textId="37545EAA" w:rsidR="00A42A0A" w:rsidRPr="00EA68DE" w:rsidRDefault="00EA68DE" w:rsidP="00EA68DE">
      <w:pPr>
        <w:jc w:val="both"/>
      </w:pPr>
      <w:r w:rsidRPr="00EA68DE">
        <w:t>Autorka byla po celou dobu zpracování aktivní, samostatně pracovala s odbornými zdroji i</w:t>
      </w:r>
      <w:r w:rsidR="00805451">
        <w:t> </w:t>
      </w:r>
      <w:r w:rsidRPr="00EA68DE">
        <w:t>daty a pečlivě připravovala jednotlivé části práce.</w:t>
      </w:r>
      <w:r w:rsidR="009A468A">
        <w:t xml:space="preserve"> </w:t>
      </w:r>
      <w:r w:rsidRPr="00EA68DE">
        <w:t>Konzultací využívala konstruktivně, připomínky byly vždy reflektovány a průběžně zapracovávány do textu.</w:t>
      </w:r>
    </w:p>
    <w:p w14:paraId="7CBD9B95" w14:textId="77777777" w:rsidR="00EA68DE" w:rsidRDefault="00EA68DE" w:rsidP="0082081A">
      <w:pPr>
        <w:jc w:val="both"/>
        <w:rPr>
          <w:b/>
          <w:bCs/>
        </w:rPr>
      </w:pPr>
    </w:p>
    <w:p w14:paraId="42B05082" w14:textId="77777777" w:rsidR="00A046BC" w:rsidRPr="009479FB" w:rsidRDefault="00A046BC" w:rsidP="00A046BC">
      <w:pPr>
        <w:jc w:val="both"/>
        <w:rPr>
          <w:b/>
          <w:bCs/>
        </w:rPr>
      </w:pPr>
      <w:r w:rsidRPr="009479FB">
        <w:rPr>
          <w:b/>
          <w:bCs/>
        </w:rPr>
        <w:t>Práce se zdroji</w:t>
      </w:r>
    </w:p>
    <w:p w14:paraId="010D6C56" w14:textId="77777777" w:rsidR="00A046BC" w:rsidRPr="00A046BC" w:rsidRDefault="00A046BC" w:rsidP="00A046BC">
      <w:pPr>
        <w:jc w:val="both"/>
      </w:pPr>
      <w:r w:rsidRPr="00A046BC">
        <w:t>Použité zdroje jsou aktuální, věcně relevantní a zahrnují jak českou, tak zahraniční literaturu.</w:t>
      </w:r>
    </w:p>
    <w:p w14:paraId="7B01E24D" w14:textId="77777777" w:rsidR="00A046BC" w:rsidRPr="00A046BC" w:rsidRDefault="00A046BC" w:rsidP="00A046BC">
      <w:pPr>
        <w:jc w:val="both"/>
      </w:pPr>
      <w:r w:rsidRPr="00A046BC">
        <w:t>Citace i seznam použité literatury odpovídají normě ČSN ISO 690.</w:t>
      </w:r>
    </w:p>
    <w:p w14:paraId="467B4C8B" w14:textId="77777777" w:rsidR="009479FB" w:rsidRDefault="009479FB" w:rsidP="00A046BC">
      <w:pPr>
        <w:jc w:val="both"/>
        <w:rPr>
          <w:b/>
          <w:bCs/>
        </w:rPr>
      </w:pPr>
    </w:p>
    <w:p w14:paraId="05D5B0C8" w14:textId="77777777" w:rsidR="009479FB" w:rsidRDefault="009479FB" w:rsidP="00A046BC">
      <w:pPr>
        <w:jc w:val="both"/>
        <w:rPr>
          <w:b/>
          <w:bCs/>
        </w:rPr>
      </w:pPr>
    </w:p>
    <w:p w14:paraId="79894DB8" w14:textId="77777777" w:rsidR="009479FB" w:rsidRDefault="009479FB" w:rsidP="00A046BC">
      <w:pPr>
        <w:jc w:val="both"/>
        <w:rPr>
          <w:b/>
          <w:bCs/>
        </w:rPr>
      </w:pPr>
    </w:p>
    <w:p w14:paraId="1253939F" w14:textId="71EBAE44" w:rsidR="00A046BC" w:rsidRPr="009479FB" w:rsidRDefault="00A046BC" w:rsidP="009479FB">
      <w:pPr>
        <w:spacing w:after="120"/>
        <w:jc w:val="both"/>
        <w:rPr>
          <w:b/>
          <w:bCs/>
        </w:rPr>
      </w:pPr>
      <w:r w:rsidRPr="009479FB">
        <w:rPr>
          <w:b/>
          <w:bCs/>
        </w:rPr>
        <w:t>Formální stránka práce</w:t>
      </w:r>
    </w:p>
    <w:p w14:paraId="2B52EC24" w14:textId="77777777" w:rsidR="00A046BC" w:rsidRDefault="00A046BC" w:rsidP="009479FB">
      <w:pPr>
        <w:spacing w:after="120"/>
        <w:jc w:val="both"/>
      </w:pPr>
      <w:r w:rsidRPr="00A046BC">
        <w:t>Práce splňuje formální požadavky dané fakultními směrnicemi. Všechny náležitosti závěrečné práce jsou dodrženy. Jazyková úroveň práce je velmi dobrá, odborná terminologie je používána přesně.</w:t>
      </w:r>
    </w:p>
    <w:p w14:paraId="5FEFC704" w14:textId="77777777" w:rsidR="00171CF9" w:rsidRPr="00171CF9" w:rsidRDefault="00171CF9" w:rsidP="00171CF9">
      <w:pPr>
        <w:spacing w:after="120"/>
        <w:jc w:val="both"/>
        <w:rPr>
          <w:b/>
          <w:bCs/>
        </w:rPr>
      </w:pPr>
      <w:r w:rsidRPr="00171CF9">
        <w:rPr>
          <w:b/>
          <w:bCs/>
        </w:rPr>
        <w:t>Jazyková a terminologická úroveň práce</w:t>
      </w:r>
    </w:p>
    <w:p w14:paraId="21C558A9" w14:textId="0CB2E02A" w:rsidR="00171CF9" w:rsidRPr="00A046BC" w:rsidRDefault="00171CF9" w:rsidP="00171CF9">
      <w:pPr>
        <w:spacing w:after="120"/>
        <w:jc w:val="both"/>
      </w:pPr>
      <w:r>
        <w:t>Jazyková a terminologická úroveň práce je na dobré úrovni. Autorka používá odbornou terminologii správně a text je srozumitelný. Slovník je adekvátní k tématu.</w:t>
      </w:r>
    </w:p>
    <w:p w14:paraId="2739EF74" w14:textId="77777777" w:rsidR="00A046BC" w:rsidRPr="009479FB" w:rsidRDefault="00A046BC" w:rsidP="009479FB">
      <w:pPr>
        <w:spacing w:after="120"/>
        <w:jc w:val="both"/>
        <w:rPr>
          <w:b/>
          <w:bCs/>
        </w:rPr>
      </w:pPr>
      <w:r w:rsidRPr="009479FB">
        <w:rPr>
          <w:b/>
          <w:bCs/>
        </w:rPr>
        <w:t>Celkové hodnocení:</w:t>
      </w:r>
    </w:p>
    <w:p w14:paraId="74A40ED4" w14:textId="4F8B8D11" w:rsidR="00A046BC" w:rsidRPr="00A046BC" w:rsidRDefault="00A046BC" w:rsidP="009479FB">
      <w:pPr>
        <w:spacing w:after="120"/>
        <w:jc w:val="both"/>
      </w:pPr>
      <w:r w:rsidRPr="00A046BC">
        <w:t xml:space="preserve">Práce Bc. </w:t>
      </w:r>
      <w:r>
        <w:t xml:space="preserve">Denisy Rákosníkové </w:t>
      </w:r>
      <w:r w:rsidRPr="00A046BC">
        <w:t>představuje odborně kvalitní a prakticky přínosný text, který naplňuje</w:t>
      </w:r>
      <w:r w:rsidR="00C6600B">
        <w:t xml:space="preserve"> </w:t>
      </w:r>
      <w:r w:rsidRPr="00A046BC">
        <w:t xml:space="preserve">požadavky na diplomovou práci. </w:t>
      </w:r>
    </w:p>
    <w:p w14:paraId="4833145A" w14:textId="5378A8C1" w:rsidR="00EA68DE" w:rsidRPr="00A046BC" w:rsidRDefault="00A046BC" w:rsidP="009479FB">
      <w:pPr>
        <w:spacing w:after="120"/>
        <w:jc w:val="both"/>
      </w:pPr>
      <w:r w:rsidRPr="00A046BC">
        <w:t>Práci doporučuji k obhajobě.</w:t>
      </w:r>
    </w:p>
    <w:p w14:paraId="6F645773" w14:textId="3126BE2C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77777777" w:rsidR="0082081A" w:rsidRPr="00BD54FF" w:rsidRDefault="0082081A" w:rsidP="0082081A">
      <w:pPr>
        <w:jc w:val="both"/>
      </w:pPr>
    </w:p>
    <w:p w14:paraId="37CBCC64" w14:textId="65AD0E76" w:rsidR="009773D3" w:rsidRDefault="009773D3" w:rsidP="004B119D">
      <w:pPr>
        <w:pStyle w:val="Odstavecseseznamem"/>
        <w:numPr>
          <w:ilvl w:val="0"/>
          <w:numId w:val="3"/>
        </w:numPr>
        <w:jc w:val="both"/>
      </w:pPr>
      <w:r>
        <w:t>P</w:t>
      </w:r>
      <w:r w:rsidRPr="009773D3">
        <w:t>ráce se zaměřila na integraci dětí-cizinců. Jaké jsou, podle Vašeho názoru, nejdůležitější specifika práce s dětmi-cizinci oproti dospělým cizincům, a jak by se měla v budoucnu zohlednit v integrační politice a praxi?</w:t>
      </w:r>
    </w:p>
    <w:p w14:paraId="6116596B" w14:textId="5B4AD515" w:rsidR="0082081A" w:rsidRPr="00BD54FF" w:rsidRDefault="004B119D" w:rsidP="004B119D">
      <w:pPr>
        <w:pStyle w:val="Odstavecseseznamem"/>
        <w:numPr>
          <w:ilvl w:val="0"/>
          <w:numId w:val="3"/>
        </w:numPr>
        <w:jc w:val="both"/>
      </w:pPr>
      <w:r>
        <w:t>J</w:t>
      </w:r>
      <w:r w:rsidRPr="004B119D">
        <w:t>ak se autorce podařilo propojit teoretický rámec s výsledky empirického výzkumu v</w:t>
      </w:r>
      <w:r w:rsidR="00FC2CB0">
        <w:t> </w:t>
      </w:r>
      <w:r w:rsidRPr="004B119D">
        <w:t>diskuzi a závěru práce?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6C4B889D" w:rsidR="003239D3" w:rsidRPr="00BD54FF" w:rsidRDefault="00A847B5" w:rsidP="00D80D48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1DCA8C52" w:rsidR="00080D7A" w:rsidRPr="00BD54FF" w:rsidRDefault="00080D7A" w:rsidP="00080D7A">
      <w:pPr>
        <w:jc w:val="both"/>
      </w:pPr>
      <w:r w:rsidRPr="00BD54FF">
        <w:t>Dne:</w:t>
      </w:r>
      <w:r w:rsidR="00225D0E">
        <w:t xml:space="preserve"> 20. 7. 2025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="00225D0E">
        <w:tab/>
      </w:r>
      <w:r w:rsidRPr="00BD54FF">
        <w:t>...........................................................</w:t>
      </w:r>
    </w:p>
    <w:p w14:paraId="67319EFF" w14:textId="0B928691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9A984" w14:textId="77777777" w:rsidR="00C9258B" w:rsidRDefault="00C9258B">
      <w:r>
        <w:separator/>
      </w:r>
    </w:p>
  </w:endnote>
  <w:endnote w:type="continuationSeparator" w:id="0">
    <w:p w14:paraId="27E7ECDC" w14:textId="77777777" w:rsidR="00C9258B" w:rsidRDefault="00C9258B">
      <w:r>
        <w:continuationSeparator/>
      </w:r>
    </w:p>
  </w:endnote>
  <w:endnote w:type="continuationNotice" w:id="1">
    <w:p w14:paraId="1236B6C2" w14:textId="77777777" w:rsidR="009D0CD2" w:rsidRDefault="009D0C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2EE99" w14:textId="77777777" w:rsidR="00C9258B" w:rsidRDefault="00C9258B">
      <w:r>
        <w:separator/>
      </w:r>
    </w:p>
  </w:footnote>
  <w:footnote w:type="continuationSeparator" w:id="0">
    <w:p w14:paraId="2BFAC467" w14:textId="77777777" w:rsidR="00C9258B" w:rsidRDefault="00C9258B">
      <w:r>
        <w:continuationSeparator/>
      </w:r>
    </w:p>
  </w:footnote>
  <w:footnote w:type="continuationNotice" w:id="1">
    <w:p w14:paraId="1313D7FE" w14:textId="77777777" w:rsidR="009D0CD2" w:rsidRDefault="009D0CD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C048F"/>
    <w:multiLevelType w:val="hybridMultilevel"/>
    <w:tmpl w:val="6BECA7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886018463">
    <w:abstractNumId w:val="2"/>
  </w:num>
  <w:num w:numId="2" w16cid:durableId="74281772">
    <w:abstractNumId w:val="1"/>
  </w:num>
  <w:num w:numId="3" w16cid:durableId="1347362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4E9C"/>
    <w:rsid w:val="000F53CF"/>
    <w:rsid w:val="00101049"/>
    <w:rsid w:val="00122500"/>
    <w:rsid w:val="001319D1"/>
    <w:rsid w:val="00154C3E"/>
    <w:rsid w:val="00166C75"/>
    <w:rsid w:val="00171CF9"/>
    <w:rsid w:val="001A1893"/>
    <w:rsid w:val="001D33C4"/>
    <w:rsid w:val="001D73BB"/>
    <w:rsid w:val="001F477B"/>
    <w:rsid w:val="00205A5E"/>
    <w:rsid w:val="00217BBE"/>
    <w:rsid w:val="00225D0E"/>
    <w:rsid w:val="002A635B"/>
    <w:rsid w:val="002B1E8E"/>
    <w:rsid w:val="002B7DF7"/>
    <w:rsid w:val="002B7E22"/>
    <w:rsid w:val="002C4A89"/>
    <w:rsid w:val="002E47E2"/>
    <w:rsid w:val="0031107A"/>
    <w:rsid w:val="003239D3"/>
    <w:rsid w:val="00325CC4"/>
    <w:rsid w:val="0036429E"/>
    <w:rsid w:val="0036745B"/>
    <w:rsid w:val="00373720"/>
    <w:rsid w:val="0037673B"/>
    <w:rsid w:val="00384A59"/>
    <w:rsid w:val="00391AAF"/>
    <w:rsid w:val="003A0146"/>
    <w:rsid w:val="0045610A"/>
    <w:rsid w:val="004A3341"/>
    <w:rsid w:val="004B119D"/>
    <w:rsid w:val="004B317D"/>
    <w:rsid w:val="004D13D8"/>
    <w:rsid w:val="00516E71"/>
    <w:rsid w:val="00546542"/>
    <w:rsid w:val="005469E9"/>
    <w:rsid w:val="0055564E"/>
    <w:rsid w:val="00561996"/>
    <w:rsid w:val="005B5F2B"/>
    <w:rsid w:val="005D226D"/>
    <w:rsid w:val="0060249D"/>
    <w:rsid w:val="00610512"/>
    <w:rsid w:val="0062159D"/>
    <w:rsid w:val="00632753"/>
    <w:rsid w:val="006360FD"/>
    <w:rsid w:val="00651337"/>
    <w:rsid w:val="006809DD"/>
    <w:rsid w:val="006A21AF"/>
    <w:rsid w:val="006A2345"/>
    <w:rsid w:val="006A7EBF"/>
    <w:rsid w:val="006D436B"/>
    <w:rsid w:val="006D65B2"/>
    <w:rsid w:val="006E2F33"/>
    <w:rsid w:val="006F3BBA"/>
    <w:rsid w:val="00712468"/>
    <w:rsid w:val="00715F98"/>
    <w:rsid w:val="0075372F"/>
    <w:rsid w:val="007543E2"/>
    <w:rsid w:val="00757132"/>
    <w:rsid w:val="00780BC9"/>
    <w:rsid w:val="00805451"/>
    <w:rsid w:val="0082081A"/>
    <w:rsid w:val="0087639A"/>
    <w:rsid w:val="008D6C87"/>
    <w:rsid w:val="009479FB"/>
    <w:rsid w:val="009773D3"/>
    <w:rsid w:val="00991028"/>
    <w:rsid w:val="009A468A"/>
    <w:rsid w:val="009D0CD2"/>
    <w:rsid w:val="00A046BC"/>
    <w:rsid w:val="00A13EA9"/>
    <w:rsid w:val="00A20930"/>
    <w:rsid w:val="00A27EB9"/>
    <w:rsid w:val="00A33211"/>
    <w:rsid w:val="00A42A0A"/>
    <w:rsid w:val="00A66BF6"/>
    <w:rsid w:val="00A731E8"/>
    <w:rsid w:val="00A821D8"/>
    <w:rsid w:val="00A847B5"/>
    <w:rsid w:val="00AA349F"/>
    <w:rsid w:val="00AC7ABF"/>
    <w:rsid w:val="00AD3CE3"/>
    <w:rsid w:val="00B164CE"/>
    <w:rsid w:val="00B377C1"/>
    <w:rsid w:val="00B46FB5"/>
    <w:rsid w:val="00B9314D"/>
    <w:rsid w:val="00BD54FF"/>
    <w:rsid w:val="00BE3AC6"/>
    <w:rsid w:val="00BF19E0"/>
    <w:rsid w:val="00C222E0"/>
    <w:rsid w:val="00C620E5"/>
    <w:rsid w:val="00C6600B"/>
    <w:rsid w:val="00C9258B"/>
    <w:rsid w:val="00C94226"/>
    <w:rsid w:val="00CB0EF2"/>
    <w:rsid w:val="00CC23C7"/>
    <w:rsid w:val="00CC46A2"/>
    <w:rsid w:val="00D01814"/>
    <w:rsid w:val="00D2748D"/>
    <w:rsid w:val="00D35C8B"/>
    <w:rsid w:val="00D41B46"/>
    <w:rsid w:val="00D7735D"/>
    <w:rsid w:val="00D80D48"/>
    <w:rsid w:val="00D852BD"/>
    <w:rsid w:val="00DA54A7"/>
    <w:rsid w:val="00DC447A"/>
    <w:rsid w:val="00DD7312"/>
    <w:rsid w:val="00DE0DF1"/>
    <w:rsid w:val="00DE5DDD"/>
    <w:rsid w:val="00E05EBF"/>
    <w:rsid w:val="00E2102D"/>
    <w:rsid w:val="00E61EDA"/>
    <w:rsid w:val="00E81254"/>
    <w:rsid w:val="00E87B8C"/>
    <w:rsid w:val="00E9231D"/>
    <w:rsid w:val="00E93E77"/>
    <w:rsid w:val="00E96BE7"/>
    <w:rsid w:val="00EA68DE"/>
    <w:rsid w:val="00EC137A"/>
    <w:rsid w:val="00EC63C4"/>
    <w:rsid w:val="00EF0BA4"/>
    <w:rsid w:val="00EF5D6B"/>
    <w:rsid w:val="00F00F17"/>
    <w:rsid w:val="00F363D8"/>
    <w:rsid w:val="00F4620B"/>
    <w:rsid w:val="00F651C9"/>
    <w:rsid w:val="00FA0D48"/>
    <w:rsid w:val="00FB5F8C"/>
    <w:rsid w:val="00FC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024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CD5E55-3543-4FE5-A96D-5CEDBDEB1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675</Words>
  <Characters>4465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2025-07-26T12:00:00Z</dcterms:created>
  <dcterms:modified xsi:type="dcterms:W3CDTF">2025-07-26T12:00:00Z</dcterms:modified>
</cp:coreProperties>
</file>