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4E218F" w:rsidRDefault="004E218F" w:rsidP="004E218F">
      <w:pPr>
        <w:jc w:val="right"/>
        <w:rPr>
          <w:b/>
          <w:bCs/>
          <w:sz w:val="28"/>
          <w:szCs w:val="28"/>
          <w:lang w:val="cs-CZ"/>
        </w:rPr>
      </w:pPr>
      <w:r>
        <w:rPr>
          <w:rFonts w:cs="Times New Roman"/>
          <w:sz w:val="24"/>
          <w:szCs w:val="24"/>
          <w:lang w:val="en-CA"/>
        </w:rPr>
        <w:fldChar w:fldCharType="begin"/>
      </w:r>
      <w:r>
        <w:rPr>
          <w:rFonts w:cs="Times New Roman"/>
          <w:sz w:val="24"/>
          <w:szCs w:val="24"/>
          <w:lang w:val="en-CA"/>
        </w:rPr>
        <w:instrText xml:space="preserve"> SEQ CHAPTER \h \r 1</w:instrText>
      </w:r>
      <w:r>
        <w:rPr>
          <w:rFonts w:cs="Times New Roman"/>
          <w:sz w:val="24"/>
          <w:szCs w:val="24"/>
          <w:lang w:val="en-CA"/>
        </w:rPr>
        <w:fldChar w:fldCharType="end"/>
      </w:r>
      <w:r>
        <w:rPr>
          <w:sz w:val="24"/>
          <w:szCs w:val="24"/>
          <w:lang w:val="cs-CZ"/>
        </w:rPr>
        <w:t>V Pardubic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>
        <w:rPr>
          <w:sz w:val="24"/>
          <w:szCs w:val="24"/>
          <w:lang w:val="cs-CZ"/>
        </w:rPr>
        <w:t xml:space="preserve">ch dne </w:t>
      </w:r>
      <w:r w:rsidR="003C3235">
        <w:rPr>
          <w:sz w:val="24"/>
          <w:szCs w:val="24"/>
          <w:lang w:val="cs-CZ"/>
        </w:rPr>
        <w:t>20</w:t>
      </w:r>
      <w:r>
        <w:rPr>
          <w:sz w:val="24"/>
          <w:szCs w:val="24"/>
          <w:lang w:val="cs-CZ"/>
        </w:rPr>
        <w:t>.</w:t>
      </w:r>
      <w:r w:rsidR="00382ABA">
        <w:rPr>
          <w:sz w:val="24"/>
          <w:szCs w:val="24"/>
          <w:lang w:val="cs-CZ"/>
        </w:rPr>
        <w:t>8</w:t>
      </w:r>
      <w:r>
        <w:rPr>
          <w:sz w:val="24"/>
          <w:szCs w:val="24"/>
          <w:lang w:val="cs-CZ"/>
        </w:rPr>
        <w:t>. 20</w:t>
      </w:r>
      <w:r w:rsidR="00382ABA">
        <w:rPr>
          <w:sz w:val="24"/>
          <w:szCs w:val="24"/>
          <w:lang w:val="cs-CZ"/>
        </w:rPr>
        <w:t>20</w:t>
      </w:r>
    </w:p>
    <w:p w:rsidR="004E218F" w:rsidRDefault="004E218F" w:rsidP="004E218F">
      <w:pPr>
        <w:jc w:val="center"/>
        <w:rPr>
          <w:b/>
          <w:bCs/>
          <w:sz w:val="28"/>
          <w:szCs w:val="28"/>
          <w:lang w:val="cs-CZ"/>
        </w:rPr>
      </w:pPr>
    </w:p>
    <w:p w:rsidR="004E218F" w:rsidRDefault="004E218F" w:rsidP="004E218F">
      <w:pPr>
        <w:jc w:val="center"/>
        <w:rPr>
          <w:sz w:val="24"/>
          <w:szCs w:val="24"/>
          <w:lang w:val="cs-CZ"/>
        </w:rPr>
      </w:pPr>
      <w:r>
        <w:rPr>
          <w:b/>
          <w:bCs/>
          <w:sz w:val="28"/>
          <w:szCs w:val="28"/>
          <w:lang w:val="cs-CZ"/>
        </w:rPr>
        <w:t>Posudek oponenta diplomov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é</w:t>
      </w:r>
      <w:r>
        <w:rPr>
          <w:b/>
          <w:bCs/>
          <w:sz w:val="28"/>
          <w:szCs w:val="28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á</w:t>
      </w:r>
      <w:r>
        <w:rPr>
          <w:b/>
          <w:bCs/>
          <w:sz w:val="28"/>
          <w:szCs w:val="28"/>
          <w:lang w:val="cs-CZ"/>
        </w:rPr>
        <w:t>ce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Autor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>
        <w:rPr>
          <w:sz w:val="24"/>
          <w:szCs w:val="24"/>
          <w:lang w:val="cs-CZ"/>
        </w:rPr>
        <w:t xml:space="preserve"> Bc. </w:t>
      </w:r>
      <w:r w:rsidR="003C3235">
        <w:rPr>
          <w:sz w:val="24"/>
          <w:szCs w:val="24"/>
          <w:lang w:val="cs-CZ"/>
        </w:rPr>
        <w:t>Lea</w:t>
      </w:r>
      <w:r w:rsidR="00D866B7">
        <w:rPr>
          <w:sz w:val="24"/>
          <w:szCs w:val="24"/>
          <w:lang w:val="cs-CZ"/>
        </w:rPr>
        <w:t xml:space="preserve"> </w:t>
      </w:r>
      <w:r w:rsidR="00382ABA">
        <w:rPr>
          <w:sz w:val="24"/>
          <w:szCs w:val="24"/>
          <w:lang w:val="cs-CZ"/>
        </w:rPr>
        <w:t>Š</w:t>
      </w:r>
      <w:r w:rsidR="003C3235">
        <w:rPr>
          <w:sz w:val="24"/>
          <w:szCs w:val="24"/>
          <w:lang w:val="cs-CZ"/>
        </w:rPr>
        <w:t>arková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N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zev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>
        <w:rPr>
          <w:sz w:val="24"/>
          <w:szCs w:val="24"/>
          <w:lang w:val="cs-CZ"/>
        </w:rPr>
        <w:t xml:space="preserve"> </w:t>
      </w:r>
      <w:r w:rsidR="003C3235">
        <w:rPr>
          <w:sz w:val="24"/>
          <w:szCs w:val="24"/>
          <w:lang w:val="cs-CZ"/>
        </w:rPr>
        <w:t>Vliv úpravy masa na obsah vitamínu B12</w:t>
      </w:r>
      <w:r>
        <w:rPr>
          <w:sz w:val="24"/>
          <w:szCs w:val="24"/>
          <w:lang w:val="cs-CZ"/>
        </w:rPr>
        <w:t>.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  <w:t xml:space="preserve">Bc. </w:t>
      </w:r>
      <w:r w:rsidR="003C3235">
        <w:rPr>
          <w:sz w:val="24"/>
          <w:szCs w:val="24"/>
          <w:lang w:val="cs-CZ"/>
        </w:rPr>
        <w:t xml:space="preserve">Lea </w:t>
      </w:r>
      <w:r w:rsidR="00382ABA">
        <w:rPr>
          <w:sz w:val="24"/>
          <w:szCs w:val="24"/>
          <w:lang w:val="cs-CZ"/>
        </w:rPr>
        <w:t>Š</w:t>
      </w:r>
      <w:r w:rsidR="003C3235">
        <w:rPr>
          <w:sz w:val="24"/>
          <w:szCs w:val="24"/>
          <w:lang w:val="cs-CZ"/>
        </w:rPr>
        <w:t xml:space="preserve">arková </w:t>
      </w:r>
      <w:r>
        <w:rPr>
          <w:sz w:val="24"/>
          <w:szCs w:val="24"/>
          <w:lang w:val="cs-CZ"/>
        </w:rPr>
        <w:t>se v diplomov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>
        <w:rPr>
          <w:sz w:val="24"/>
          <w:szCs w:val="24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>ci zab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>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 xml:space="preserve"> anal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 xml:space="preserve">zou </w:t>
      </w:r>
      <w:r w:rsidR="00F6427B">
        <w:rPr>
          <w:sz w:val="24"/>
          <w:szCs w:val="24"/>
          <w:lang w:val="cs-CZ"/>
        </w:rPr>
        <w:t>vitamínu B12 v</w:t>
      </w:r>
      <w:r w:rsidR="000471DB">
        <w:rPr>
          <w:sz w:val="24"/>
          <w:szCs w:val="24"/>
          <w:lang w:val="cs-CZ"/>
        </w:rPr>
        <w:t> </w:t>
      </w:r>
      <w:r w:rsidR="00F6427B">
        <w:rPr>
          <w:sz w:val="24"/>
          <w:szCs w:val="24"/>
          <w:lang w:val="cs-CZ"/>
        </w:rPr>
        <w:t>mas</w:t>
      </w:r>
      <w:r w:rsidR="000471DB">
        <w:rPr>
          <w:sz w:val="24"/>
          <w:szCs w:val="24"/>
          <w:lang w:val="cs-CZ"/>
        </w:rPr>
        <w:t xml:space="preserve">e </w:t>
      </w:r>
      <w:r w:rsidR="00382ABA">
        <w:rPr>
          <w:sz w:val="24"/>
          <w:szCs w:val="24"/>
          <w:lang w:val="cs-CZ"/>
        </w:rPr>
        <w:t xml:space="preserve">s využitím </w:t>
      </w:r>
      <w:r w:rsidR="000471DB">
        <w:rPr>
          <w:sz w:val="24"/>
          <w:szCs w:val="24"/>
          <w:lang w:val="cs-CZ"/>
        </w:rPr>
        <w:t>vysokoúčinné kapalinové chromatografie</w:t>
      </w:r>
      <w:r w:rsidR="00D866B7">
        <w:rPr>
          <w:sz w:val="24"/>
          <w:szCs w:val="24"/>
          <w:lang w:val="cs-CZ"/>
        </w:rPr>
        <w:t>.</w:t>
      </w:r>
    </w:p>
    <w:p w:rsidR="004E218F" w:rsidRPr="009779BC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  <w:t>V teoretick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>
        <w:rPr>
          <w:sz w:val="24"/>
          <w:szCs w:val="24"/>
          <w:lang w:val="cs-CZ"/>
        </w:rPr>
        <w:t xml:space="preserve"> 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>
        <w:rPr>
          <w:sz w:val="24"/>
          <w:szCs w:val="24"/>
          <w:lang w:val="cs-CZ"/>
        </w:rPr>
        <w:t xml:space="preserve">sti diplomantka </w:t>
      </w:r>
      <w:r w:rsidR="00C728BB">
        <w:rPr>
          <w:sz w:val="24"/>
          <w:szCs w:val="24"/>
          <w:lang w:val="cs-CZ"/>
        </w:rPr>
        <w:t>popisuje vlastnosti vitamínu B12 a jeho vliv na člověka. Dále se věnuje</w:t>
      </w:r>
      <w:r w:rsidR="00382ABA">
        <w:rPr>
          <w:sz w:val="24"/>
          <w:szCs w:val="24"/>
          <w:lang w:val="cs-CZ"/>
        </w:rPr>
        <w:t xml:space="preserve"> teoretickým aspekt</w:t>
      </w:r>
      <w:r w:rsidR="00C728BB">
        <w:rPr>
          <w:sz w:val="24"/>
          <w:szCs w:val="24"/>
          <w:lang w:val="cs-CZ"/>
        </w:rPr>
        <w:t>ům</w:t>
      </w:r>
      <w:r w:rsidR="00382ABA">
        <w:rPr>
          <w:sz w:val="24"/>
          <w:szCs w:val="24"/>
          <w:lang w:val="cs-CZ"/>
        </w:rPr>
        <w:t xml:space="preserve"> </w:t>
      </w:r>
      <w:r w:rsidR="00C728BB">
        <w:rPr>
          <w:sz w:val="24"/>
          <w:szCs w:val="24"/>
          <w:lang w:val="cs-CZ"/>
        </w:rPr>
        <w:t>vysokoúčinné kapalinové chromatografie a</w:t>
      </w:r>
      <w:r w:rsidR="00E53628">
        <w:rPr>
          <w:sz w:val="24"/>
          <w:szCs w:val="24"/>
          <w:lang w:val="cs-CZ"/>
        </w:rPr>
        <w:t xml:space="preserve"> </w:t>
      </w:r>
      <w:r>
        <w:rPr>
          <w:sz w:val="24"/>
          <w:szCs w:val="24"/>
          <w:lang w:val="cs-CZ"/>
        </w:rPr>
        <w:t>diskutuje publikované práce zam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ěř</w:t>
      </w:r>
      <w:r>
        <w:rPr>
          <w:sz w:val="24"/>
          <w:szCs w:val="24"/>
          <w:lang w:val="cs-CZ"/>
        </w:rPr>
        <w:t xml:space="preserve">ené na </w:t>
      </w:r>
      <w:r w:rsidR="00382ABA">
        <w:rPr>
          <w:sz w:val="24"/>
          <w:szCs w:val="24"/>
          <w:lang w:val="cs-CZ"/>
        </w:rPr>
        <w:t xml:space="preserve">izolaci a </w:t>
      </w:r>
      <w:r>
        <w:rPr>
          <w:sz w:val="24"/>
          <w:szCs w:val="24"/>
          <w:lang w:val="cs-CZ"/>
        </w:rPr>
        <w:t>anal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 xml:space="preserve">zu </w:t>
      </w:r>
      <w:r w:rsidR="00C728BB">
        <w:rPr>
          <w:sz w:val="24"/>
          <w:szCs w:val="24"/>
          <w:lang w:val="cs-CZ"/>
        </w:rPr>
        <w:t>vitamínu B12 v potravinách</w:t>
      </w:r>
      <w:r w:rsidR="00382ABA">
        <w:rPr>
          <w:sz w:val="24"/>
          <w:szCs w:val="24"/>
          <w:lang w:val="cs-CZ"/>
        </w:rPr>
        <w:t xml:space="preserve">. </w:t>
      </w:r>
      <w:r>
        <w:rPr>
          <w:sz w:val="24"/>
          <w:szCs w:val="24"/>
          <w:lang w:val="cs-CZ"/>
        </w:rPr>
        <w:t>V </w:t>
      </w:r>
      <w:r w:rsidRPr="009779BC">
        <w:rPr>
          <w:sz w:val="24"/>
          <w:szCs w:val="24"/>
          <w:lang w:val="cs-CZ"/>
        </w:rPr>
        <w:t>experiment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ln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9779BC">
        <w:rPr>
          <w:sz w:val="24"/>
          <w:szCs w:val="24"/>
          <w:lang w:val="cs-CZ"/>
        </w:rPr>
        <w:t xml:space="preserve"> 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 w:rsidRPr="009779BC">
        <w:rPr>
          <w:sz w:val="24"/>
          <w:szCs w:val="24"/>
          <w:lang w:val="cs-CZ"/>
        </w:rPr>
        <w:t>sti jsou pops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ny podm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9779BC">
        <w:rPr>
          <w:sz w:val="24"/>
          <w:szCs w:val="24"/>
          <w:lang w:val="cs-CZ"/>
        </w:rPr>
        <w:t>nky a postupy stanovení, z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Pr="009779BC">
        <w:rPr>
          <w:sz w:val="24"/>
          <w:szCs w:val="24"/>
          <w:lang w:val="cs-CZ"/>
        </w:rPr>
        <w:t>rem jsou diskutov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ny dosa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9779BC">
        <w:rPr>
          <w:sz w:val="24"/>
          <w:szCs w:val="24"/>
          <w:lang w:val="cs-CZ"/>
        </w:rPr>
        <w:t>en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9779BC">
        <w:rPr>
          <w:sz w:val="24"/>
          <w:szCs w:val="24"/>
          <w:lang w:val="cs-CZ"/>
        </w:rPr>
        <w:t xml:space="preserve"> 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 w:rsidRPr="009779BC">
        <w:rPr>
          <w:sz w:val="24"/>
          <w:szCs w:val="24"/>
          <w:lang w:val="cs-CZ"/>
        </w:rPr>
        <w:t>sledky, kter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9779BC">
        <w:rPr>
          <w:sz w:val="24"/>
          <w:szCs w:val="24"/>
          <w:lang w:val="cs-CZ"/>
        </w:rPr>
        <w:t xml:space="preserve"> jsou dolo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9779BC">
        <w:rPr>
          <w:sz w:val="24"/>
          <w:szCs w:val="24"/>
          <w:lang w:val="cs-CZ"/>
        </w:rPr>
        <w:t>eny obr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zky a tabulkami.</w:t>
      </w:r>
    </w:p>
    <w:p w:rsidR="004706A0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  <w:r w:rsidRPr="009779BC">
        <w:rPr>
          <w:sz w:val="24"/>
          <w:szCs w:val="24"/>
          <w:lang w:val="cs-CZ"/>
        </w:rPr>
        <w:tab/>
      </w:r>
      <w:r w:rsidR="00C728B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D</w:t>
      </w:r>
      <w:r w:rsidR="00C728BB">
        <w:rPr>
          <w:sz w:val="24"/>
          <w:szCs w:val="24"/>
          <w:lang w:val="cs-CZ"/>
        </w:rPr>
        <w:t xml:space="preserve">iplomová práce je </w:t>
      </w:r>
      <w:r w:rsidR="00977DDF" w:rsidRPr="009779BC">
        <w:rPr>
          <w:sz w:val="24"/>
          <w:szCs w:val="24"/>
          <w:lang w:val="cs-CZ"/>
        </w:rPr>
        <w:t xml:space="preserve">psána </w:t>
      </w:r>
      <w:r w:rsidR="00C728BB">
        <w:rPr>
          <w:sz w:val="24"/>
          <w:szCs w:val="24"/>
          <w:lang w:val="cs-CZ"/>
        </w:rPr>
        <w:t>klasickým způsobem</w:t>
      </w:r>
      <w:r w:rsidR="00E5362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, </w:t>
      </w:r>
      <w:r w:rsidR="00382ABA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s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 logickým členěním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textu do jednotlivých kapitol</w:t>
      </w:r>
      <w:r w:rsidR="00C728B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Věty jsou však formulovány velice neobratně, v některém případě bylo velmi obtížné sledovat text a pochopit co diplomantka chtěla říci. 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V diplomové práci </w:t>
      </w:r>
      <w:r w:rsidR="00717D94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se 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vyskytuje malé množství </w:t>
      </w:r>
      <w:r w:rsidR="00E5362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překlepů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či typografických chyb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, z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 gramatických chyb bych vytkla použití přídavného jména dějového „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ředící roztok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“ místo účelového „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ředicí roztok“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a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nesprávné použití „</w:t>
      </w:r>
      <w:proofErr w:type="spellStart"/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dvěmi</w:t>
      </w:r>
      <w:proofErr w:type="spellEnd"/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“ místo „dvěma“. Z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 formální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ch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nedostatků bych zmínila umístění popisků </w:t>
      </w:r>
      <w:r w:rsidR="00DF1FA9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nad obrázek (zpravidla se píší pod obrázkem)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a citace literatury </w:t>
      </w:r>
      <w:r w:rsidR="00DF1FA9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v kulatých závorkách (používají se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hranat</w:t>
      </w:r>
      <w:r w:rsidR="00DF1FA9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závork</w:t>
      </w:r>
      <w:r w:rsidR="00DF1FA9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y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nebo horní index</w:t>
      </w:r>
      <w:r w:rsidR="00DF1FA9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)</w:t>
      </w:r>
      <w:r w:rsidR="00FC17B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</w:t>
      </w:r>
      <w:r w:rsidR="00FC785F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Vyzdvihla bych velice pěkně zpracovanou validaci metody. </w:t>
      </w:r>
      <w:r w:rsidR="00DF1FA9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Další připomínky jsou uvedeny níže.</w:t>
      </w:r>
    </w:p>
    <w:p w:rsidR="00DF1FA9" w:rsidRPr="009779BC" w:rsidRDefault="00DF1FA9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0471DB" w:rsidRDefault="000471DB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</w:p>
    <w:p w:rsidR="004E218F" w:rsidRPr="009779BC" w:rsidRDefault="00DF1FA9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P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ř</w:t>
      </w:r>
      <w:r w:rsidR="004E218F" w:rsidRPr="009779BC">
        <w:rPr>
          <w:b/>
          <w:bCs/>
          <w:sz w:val="24"/>
          <w:szCs w:val="24"/>
          <w:lang w:val="cs-CZ"/>
        </w:rPr>
        <w:t>ipom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í</w:t>
      </w:r>
      <w:r w:rsidR="004E218F" w:rsidRPr="009779BC">
        <w:rPr>
          <w:b/>
          <w:bCs/>
          <w:sz w:val="24"/>
          <w:szCs w:val="24"/>
          <w:lang w:val="cs-CZ"/>
        </w:rPr>
        <w:t>nk</w:t>
      </w:r>
      <w:r w:rsidR="00EF0ED4">
        <w:rPr>
          <w:b/>
          <w:bCs/>
          <w:sz w:val="24"/>
          <w:szCs w:val="24"/>
          <w:lang w:val="cs-CZ"/>
        </w:rPr>
        <w:t>y</w:t>
      </w:r>
      <w:r w:rsidR="00E730AE">
        <w:rPr>
          <w:b/>
          <w:bCs/>
          <w:sz w:val="24"/>
          <w:szCs w:val="24"/>
          <w:lang w:val="cs-CZ"/>
        </w:rPr>
        <w:t xml:space="preserve"> či </w:t>
      </w:r>
      <w:r w:rsidR="004E218F" w:rsidRPr="009779BC">
        <w:rPr>
          <w:b/>
          <w:bCs/>
          <w:sz w:val="24"/>
          <w:szCs w:val="24"/>
          <w:lang w:val="cs-CZ"/>
        </w:rPr>
        <w:t>n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 w:rsidR="004E218F" w:rsidRPr="009779BC">
        <w:rPr>
          <w:b/>
          <w:bCs/>
          <w:sz w:val="24"/>
          <w:szCs w:val="24"/>
          <w:lang w:val="cs-CZ"/>
        </w:rPr>
        <w:t>m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ě</w:t>
      </w:r>
      <w:r w:rsidR="004E218F" w:rsidRPr="009779BC">
        <w:rPr>
          <w:b/>
          <w:bCs/>
          <w:sz w:val="24"/>
          <w:szCs w:val="24"/>
          <w:lang w:val="cs-CZ"/>
        </w:rPr>
        <w:t>t</w:t>
      </w:r>
      <w:r w:rsidR="00EF0ED4">
        <w:rPr>
          <w:b/>
          <w:bCs/>
          <w:sz w:val="24"/>
          <w:szCs w:val="24"/>
          <w:lang w:val="cs-CZ"/>
        </w:rPr>
        <w:t>y</w:t>
      </w:r>
      <w:r w:rsidR="004E218F" w:rsidRPr="009779BC">
        <w:rPr>
          <w:b/>
          <w:bCs/>
          <w:sz w:val="24"/>
          <w:szCs w:val="24"/>
          <w:lang w:val="cs-CZ"/>
        </w:rPr>
        <w:t xml:space="preserve"> k diskuzi:</w:t>
      </w:r>
    </w:p>
    <w:p w:rsidR="00B07073" w:rsidRDefault="00B07073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</w:p>
    <w:p w:rsidR="00E4790B" w:rsidRPr="009779BC" w:rsidRDefault="00DF1FA9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V teoretické části postrádám rozdělení vitamínu B12 na jednotlivé formy a uvedení, která z forem je aktivní a která neaktivní</w:t>
      </w:r>
      <w:r w:rsidR="009E610A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a co to znamená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V textu je pak několikrát zmíněna aktivní nebo neaktivní forma vitamínu B12. </w:t>
      </w:r>
      <w:r w:rsidR="009E610A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Např. str. 16 – neaktivní forma u řas, korýšů a měkkýšů. Může diplomantka vysvětlit proč konzumací těchto potravin nedochází k doplnění vitamínu B12, co to tedy znamená neaktivní forma vitamínu B12 (str.16 a tabulka 2, str.17)?</w:t>
      </w:r>
    </w:p>
    <w:p w:rsidR="00E4790B" w:rsidRPr="009779BC" w:rsidRDefault="00373CBC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</w:t>
      </w:r>
      <w:r w:rsidR="009E610A">
        <w:rPr>
          <w:bCs/>
          <w:sz w:val="24"/>
          <w:szCs w:val="24"/>
          <w:lang w:val="cs-CZ"/>
        </w:rPr>
        <w:t>24</w:t>
      </w:r>
      <w:r>
        <w:rPr>
          <w:bCs/>
          <w:sz w:val="24"/>
          <w:szCs w:val="24"/>
          <w:lang w:val="cs-CZ"/>
        </w:rPr>
        <w:t xml:space="preserve"> – </w:t>
      </w:r>
      <w:r w:rsidR="0000412F">
        <w:rPr>
          <w:bCs/>
          <w:sz w:val="24"/>
          <w:szCs w:val="24"/>
          <w:lang w:val="cs-CZ"/>
        </w:rPr>
        <w:t>D</w:t>
      </w:r>
      <w:r w:rsidR="003F574C">
        <w:rPr>
          <w:bCs/>
          <w:sz w:val="24"/>
          <w:szCs w:val="24"/>
          <w:lang w:val="cs-CZ"/>
        </w:rPr>
        <w:t xml:space="preserve">iplomantka </w:t>
      </w:r>
      <w:r w:rsidR="0000412F">
        <w:rPr>
          <w:bCs/>
          <w:sz w:val="24"/>
          <w:szCs w:val="24"/>
          <w:lang w:val="cs-CZ"/>
        </w:rPr>
        <w:t>uvádí</w:t>
      </w:r>
      <w:r w:rsidR="003F574C">
        <w:rPr>
          <w:bCs/>
          <w:sz w:val="24"/>
          <w:szCs w:val="24"/>
          <w:lang w:val="cs-CZ"/>
        </w:rPr>
        <w:t>, že př</w:t>
      </w:r>
      <w:r w:rsidR="009E610A">
        <w:rPr>
          <w:bCs/>
          <w:sz w:val="24"/>
          <w:szCs w:val="24"/>
          <w:lang w:val="cs-CZ"/>
        </w:rPr>
        <w:t xml:space="preserve">i použití gradientové eluce je omezená možnost detekce, protože je možné použít detektory které nejsou citlivé na změny průtoku a složení mobilní fáze, uvádí se spektrofotometrický detektor a fluorescenční detektor. </w:t>
      </w:r>
      <w:r w:rsidR="00E42BD8">
        <w:rPr>
          <w:bCs/>
          <w:sz w:val="24"/>
          <w:szCs w:val="24"/>
          <w:lang w:val="cs-CZ"/>
        </w:rPr>
        <w:t>Toto tvrzení je vytržené z kontextu. Diplomantka nehovoří v práci o gradientu průtoku. Navíc je tvrzení chybné, výběr detektoru souvisí s typem gradientu. Může diplomantka vysvětlit co tím myslela?</w:t>
      </w:r>
      <w:r w:rsidR="003F574C">
        <w:rPr>
          <w:bCs/>
          <w:sz w:val="24"/>
          <w:szCs w:val="24"/>
          <w:lang w:val="cs-CZ"/>
        </w:rPr>
        <w:t xml:space="preserve"> </w:t>
      </w:r>
    </w:p>
    <w:p w:rsidR="00E47A7F" w:rsidRDefault="00CA0CC6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 w:rsidRPr="009779BC">
        <w:rPr>
          <w:bCs/>
          <w:sz w:val="24"/>
          <w:szCs w:val="24"/>
          <w:lang w:val="cs-CZ"/>
        </w:rPr>
        <w:t xml:space="preserve">Str. </w:t>
      </w:r>
      <w:r w:rsidR="00E42BD8">
        <w:rPr>
          <w:bCs/>
          <w:sz w:val="24"/>
          <w:szCs w:val="24"/>
          <w:lang w:val="cs-CZ"/>
        </w:rPr>
        <w:t>25</w:t>
      </w:r>
      <w:r w:rsidR="003F574C">
        <w:rPr>
          <w:bCs/>
          <w:sz w:val="24"/>
          <w:szCs w:val="24"/>
          <w:lang w:val="cs-CZ"/>
        </w:rPr>
        <w:t xml:space="preserve"> – </w:t>
      </w:r>
      <w:r w:rsidR="00E42BD8">
        <w:rPr>
          <w:bCs/>
          <w:sz w:val="24"/>
          <w:szCs w:val="24"/>
          <w:lang w:val="cs-CZ"/>
        </w:rPr>
        <w:t xml:space="preserve">Nesouhlasím s tvrzením, že </w:t>
      </w:r>
      <w:proofErr w:type="spellStart"/>
      <w:r w:rsidR="00E42BD8">
        <w:rPr>
          <w:bCs/>
          <w:sz w:val="24"/>
          <w:szCs w:val="24"/>
          <w:lang w:val="cs-CZ"/>
        </w:rPr>
        <w:t>pentafluorfenylová</w:t>
      </w:r>
      <w:proofErr w:type="spellEnd"/>
      <w:r w:rsidR="00E42BD8">
        <w:rPr>
          <w:bCs/>
          <w:sz w:val="24"/>
          <w:szCs w:val="24"/>
          <w:lang w:val="cs-CZ"/>
        </w:rPr>
        <w:t xml:space="preserve"> fáze poskytuje stejné separace jako </w:t>
      </w:r>
      <w:proofErr w:type="spellStart"/>
      <w:r w:rsidR="00E42BD8">
        <w:rPr>
          <w:bCs/>
          <w:sz w:val="24"/>
          <w:szCs w:val="24"/>
          <w:lang w:val="cs-CZ"/>
        </w:rPr>
        <w:t>oktadecylsilikagel</w:t>
      </w:r>
      <w:proofErr w:type="spellEnd"/>
      <w:r w:rsidR="00E42BD8">
        <w:rPr>
          <w:bCs/>
          <w:sz w:val="24"/>
          <w:szCs w:val="24"/>
          <w:lang w:val="cs-CZ"/>
        </w:rPr>
        <w:t xml:space="preserve"> (C18), který je nejčastěji používán hned vedle silikagelu. Samotný silikagel není tak častý jako C18. Systémy s obrácenými fázemi jsou využívány cca v 85% případů.</w:t>
      </w:r>
      <w:r w:rsidR="003F574C">
        <w:rPr>
          <w:bCs/>
          <w:sz w:val="24"/>
          <w:szCs w:val="24"/>
          <w:lang w:val="cs-CZ"/>
        </w:rPr>
        <w:t xml:space="preserve"> </w:t>
      </w:r>
    </w:p>
    <w:p w:rsidR="00B07073" w:rsidRDefault="00E42BD8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Citace 68 a 71 jsou stejné. Několikrát je uvedena citace http://hplc.cz </w:t>
      </w:r>
    </w:p>
    <w:p w:rsidR="00202BE7" w:rsidRPr="009779BC" w:rsidRDefault="00B07073" w:rsidP="009779BC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</w:t>
      </w:r>
      <w:r w:rsidR="008534E5">
        <w:rPr>
          <w:bCs/>
          <w:sz w:val="24"/>
          <w:szCs w:val="24"/>
          <w:lang w:val="cs-CZ"/>
        </w:rPr>
        <w:t>28</w:t>
      </w:r>
      <w:r>
        <w:rPr>
          <w:bCs/>
          <w:sz w:val="24"/>
          <w:szCs w:val="24"/>
          <w:lang w:val="cs-CZ"/>
        </w:rPr>
        <w:t xml:space="preserve"> – </w:t>
      </w:r>
      <w:r w:rsidR="008534E5">
        <w:rPr>
          <w:bCs/>
          <w:sz w:val="24"/>
          <w:szCs w:val="24"/>
          <w:lang w:val="cs-CZ"/>
        </w:rPr>
        <w:t>Co myslíte tím, že SPE lze využít k derivatizaci?</w:t>
      </w:r>
      <w:r w:rsidR="0001719D">
        <w:rPr>
          <w:bCs/>
          <w:sz w:val="24"/>
          <w:szCs w:val="24"/>
          <w:lang w:val="cs-CZ"/>
        </w:rPr>
        <w:t xml:space="preserve"> </w:t>
      </w:r>
    </w:p>
    <w:p w:rsidR="00AD0028" w:rsidRDefault="008534E5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29 – Proč se při využití </w:t>
      </w:r>
      <w:proofErr w:type="spellStart"/>
      <w:r>
        <w:rPr>
          <w:bCs/>
          <w:sz w:val="24"/>
          <w:szCs w:val="24"/>
          <w:lang w:val="cs-CZ"/>
        </w:rPr>
        <w:t>imunoafinitních</w:t>
      </w:r>
      <w:proofErr w:type="spellEnd"/>
      <w:r>
        <w:rPr>
          <w:bCs/>
          <w:sz w:val="24"/>
          <w:szCs w:val="24"/>
          <w:lang w:val="cs-CZ"/>
        </w:rPr>
        <w:t xml:space="preserve"> kolonek musí všechny formy B12 převádět na kyanokobalamin? Jsou selektivní jen pro tuto formu?</w:t>
      </w:r>
    </w:p>
    <w:p w:rsidR="00AD0028" w:rsidRDefault="004706A0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</w:t>
      </w:r>
      <w:r w:rsidR="008534E5">
        <w:rPr>
          <w:bCs/>
          <w:sz w:val="24"/>
          <w:szCs w:val="24"/>
          <w:lang w:val="cs-CZ"/>
        </w:rPr>
        <w:t xml:space="preserve">33 </w:t>
      </w:r>
      <w:r>
        <w:rPr>
          <w:bCs/>
          <w:sz w:val="24"/>
          <w:szCs w:val="24"/>
          <w:lang w:val="cs-CZ"/>
        </w:rPr>
        <w:t xml:space="preserve">– </w:t>
      </w:r>
      <w:r w:rsidR="008534E5">
        <w:rPr>
          <w:bCs/>
          <w:sz w:val="24"/>
          <w:szCs w:val="24"/>
          <w:lang w:val="cs-CZ"/>
        </w:rPr>
        <w:t xml:space="preserve">místo </w:t>
      </w:r>
      <w:r w:rsidR="008534E5" w:rsidRPr="008534E5">
        <w:rPr>
          <w:bCs/>
          <w:i/>
          <w:sz w:val="24"/>
          <w:szCs w:val="24"/>
          <w:lang w:val="cs-CZ"/>
        </w:rPr>
        <w:t>„…za pozitivního iontového režimu“</w:t>
      </w:r>
      <w:r w:rsidR="008534E5">
        <w:rPr>
          <w:bCs/>
          <w:sz w:val="24"/>
          <w:szCs w:val="24"/>
          <w:lang w:val="cs-CZ"/>
        </w:rPr>
        <w:t>… by mělo být „</w:t>
      </w:r>
      <w:r w:rsidR="008534E5" w:rsidRPr="008534E5">
        <w:rPr>
          <w:bCs/>
          <w:i/>
          <w:sz w:val="24"/>
          <w:szCs w:val="24"/>
          <w:lang w:val="cs-CZ"/>
        </w:rPr>
        <w:t>při snímání kladných iontů</w:t>
      </w:r>
      <w:r w:rsidR="008534E5">
        <w:rPr>
          <w:bCs/>
          <w:sz w:val="24"/>
          <w:szCs w:val="24"/>
          <w:lang w:val="cs-CZ"/>
        </w:rPr>
        <w:t>“</w:t>
      </w:r>
      <w:r w:rsidR="00A01436">
        <w:rPr>
          <w:bCs/>
          <w:sz w:val="24"/>
          <w:szCs w:val="24"/>
          <w:lang w:val="cs-CZ"/>
        </w:rPr>
        <w:t>.</w:t>
      </w:r>
    </w:p>
    <w:p w:rsidR="002C205A" w:rsidRDefault="00A01436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lastRenderedPageBreak/>
        <w:t>Str. 33 – Proč je uvedena v teoretické části ukázka MS/MS spektra kyanokobalaminu (obr.10), když není dále diskutován? Je to zbytečné.</w:t>
      </w:r>
    </w:p>
    <w:p w:rsidR="00783268" w:rsidRDefault="00783268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</w:t>
      </w:r>
      <w:r w:rsidR="00190DC5">
        <w:rPr>
          <w:bCs/>
          <w:sz w:val="24"/>
          <w:szCs w:val="24"/>
          <w:lang w:val="cs-CZ"/>
        </w:rPr>
        <w:t xml:space="preserve"> </w:t>
      </w:r>
      <w:r>
        <w:rPr>
          <w:bCs/>
          <w:sz w:val="24"/>
          <w:szCs w:val="24"/>
          <w:lang w:val="cs-CZ"/>
        </w:rPr>
        <w:t>4</w:t>
      </w:r>
      <w:r w:rsidR="00A01436">
        <w:rPr>
          <w:bCs/>
          <w:sz w:val="24"/>
          <w:szCs w:val="24"/>
          <w:lang w:val="cs-CZ"/>
        </w:rPr>
        <w:t>0</w:t>
      </w:r>
      <w:r>
        <w:rPr>
          <w:bCs/>
          <w:sz w:val="24"/>
          <w:szCs w:val="24"/>
          <w:lang w:val="cs-CZ"/>
        </w:rPr>
        <w:t xml:space="preserve"> – </w:t>
      </w:r>
      <w:r w:rsidR="00A01436">
        <w:rPr>
          <w:bCs/>
          <w:sz w:val="24"/>
          <w:szCs w:val="24"/>
          <w:lang w:val="cs-CZ"/>
        </w:rPr>
        <w:t xml:space="preserve">Kalibrační roztoky byly připraveny pouhým </w:t>
      </w:r>
      <w:r w:rsidR="00717D94">
        <w:rPr>
          <w:bCs/>
          <w:sz w:val="24"/>
          <w:szCs w:val="24"/>
          <w:lang w:val="cs-CZ"/>
        </w:rPr>
        <w:t>smícháním standardu a vody</w:t>
      </w:r>
      <w:r w:rsidR="00A01436">
        <w:rPr>
          <w:bCs/>
          <w:sz w:val="24"/>
          <w:szCs w:val="24"/>
          <w:lang w:val="cs-CZ"/>
        </w:rPr>
        <w:t xml:space="preserve">? Nebyla použita odměrná baňka? </w:t>
      </w:r>
    </w:p>
    <w:p w:rsidR="00783268" w:rsidRDefault="00A01436" w:rsidP="00B8296B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40 - Kapitola 2.3.2 - </w:t>
      </w:r>
      <w:r w:rsidR="000E198A">
        <w:rPr>
          <w:bCs/>
          <w:sz w:val="24"/>
          <w:szCs w:val="24"/>
          <w:lang w:val="cs-CZ"/>
        </w:rPr>
        <w:t>S</w:t>
      </w:r>
      <w:r>
        <w:rPr>
          <w:bCs/>
          <w:sz w:val="24"/>
          <w:szCs w:val="24"/>
          <w:lang w:val="cs-CZ"/>
        </w:rPr>
        <w:t xml:space="preserve"> kalibračním roztokem 1 </w:t>
      </w:r>
      <w:r w:rsidRPr="00A01436">
        <w:rPr>
          <w:rFonts w:ascii="Symbol" w:hAnsi="Symbol"/>
          <w:bCs/>
          <w:sz w:val="24"/>
          <w:szCs w:val="24"/>
          <w:lang w:val="cs-CZ"/>
        </w:rPr>
        <w:t></w:t>
      </w:r>
      <w:r>
        <w:rPr>
          <w:bCs/>
          <w:sz w:val="24"/>
          <w:szCs w:val="24"/>
          <w:lang w:val="cs-CZ"/>
        </w:rPr>
        <w:t xml:space="preserve">g/ml bylo provedeno několik experimentů. Byly všechny roztoky připraveny stejným způsobem jako kalibrační roztoky smícháním standardu a vody ve </w:t>
      </w:r>
      <w:proofErr w:type="spellStart"/>
      <w:r>
        <w:rPr>
          <w:bCs/>
          <w:sz w:val="24"/>
          <w:szCs w:val="24"/>
          <w:lang w:val="cs-CZ"/>
        </w:rPr>
        <w:t>vialce</w:t>
      </w:r>
      <w:proofErr w:type="spellEnd"/>
      <w:r>
        <w:rPr>
          <w:bCs/>
          <w:sz w:val="24"/>
          <w:szCs w:val="24"/>
          <w:lang w:val="cs-CZ"/>
        </w:rPr>
        <w:t>? Nemohla se vlivem pipetování měnit koncentrace?</w:t>
      </w:r>
    </w:p>
    <w:p w:rsidR="0001719D" w:rsidRDefault="009F44D7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41 – uvolnění vitamínu B12 z masa – </w:t>
      </w:r>
      <w:r w:rsidR="00717D94">
        <w:rPr>
          <w:bCs/>
          <w:sz w:val="24"/>
          <w:szCs w:val="24"/>
          <w:lang w:val="cs-CZ"/>
        </w:rPr>
        <w:t>U</w:t>
      </w:r>
      <w:r>
        <w:rPr>
          <w:bCs/>
          <w:sz w:val="24"/>
          <w:szCs w:val="24"/>
          <w:lang w:val="cs-CZ"/>
        </w:rPr>
        <w:t>vedený postup je váš nebo byl převzat z literatury?</w:t>
      </w:r>
      <w:r w:rsidR="00A51A3C">
        <w:rPr>
          <w:bCs/>
          <w:sz w:val="24"/>
          <w:szCs w:val="24"/>
          <w:lang w:val="cs-CZ"/>
        </w:rPr>
        <w:t xml:space="preserve"> </w:t>
      </w:r>
    </w:p>
    <w:p w:rsidR="009F44D7" w:rsidRDefault="009F44D7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42 – „</w:t>
      </w:r>
      <w:r w:rsidRPr="009F44D7">
        <w:rPr>
          <w:bCs/>
          <w:i/>
          <w:sz w:val="24"/>
          <w:szCs w:val="24"/>
          <w:lang w:val="cs-CZ"/>
        </w:rPr>
        <w:t>lahev byla doplněna na objem 100 ml</w:t>
      </w:r>
      <w:r>
        <w:rPr>
          <w:bCs/>
          <w:sz w:val="24"/>
          <w:szCs w:val="24"/>
          <w:lang w:val="cs-CZ"/>
        </w:rPr>
        <w:t>“ – co si pod tím mám představit? Lahev není odměrná baňka. Jak to bylo provedeno?</w:t>
      </w:r>
    </w:p>
    <w:p w:rsidR="009F44D7" w:rsidRDefault="009F44D7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44 – Úplně nerozumím složité optimalizaci separace, když se jedná o </w:t>
      </w:r>
      <w:r w:rsidR="00FC785F">
        <w:rPr>
          <w:bCs/>
          <w:sz w:val="24"/>
          <w:szCs w:val="24"/>
          <w:lang w:val="cs-CZ"/>
        </w:rPr>
        <w:t>analýzu jedné látky. Diskuze není doložena obrázky. Z jakého důvodu byla finální separace provedena od 5 % acetonitrilu</w:t>
      </w:r>
      <w:r w:rsidR="00717D94">
        <w:rPr>
          <w:bCs/>
          <w:sz w:val="24"/>
          <w:szCs w:val="24"/>
          <w:lang w:val="cs-CZ"/>
        </w:rPr>
        <w:t>,</w:t>
      </w:r>
      <w:r w:rsidR="00FC785F">
        <w:rPr>
          <w:bCs/>
          <w:sz w:val="24"/>
          <w:szCs w:val="24"/>
          <w:lang w:val="cs-CZ"/>
        </w:rPr>
        <w:t xml:space="preserve"> když vitamín B12 </w:t>
      </w:r>
      <w:proofErr w:type="spellStart"/>
      <w:r w:rsidR="00FC785F">
        <w:rPr>
          <w:bCs/>
          <w:sz w:val="24"/>
          <w:szCs w:val="24"/>
          <w:lang w:val="cs-CZ"/>
        </w:rPr>
        <w:t>eluuje</w:t>
      </w:r>
      <w:proofErr w:type="spellEnd"/>
      <w:r w:rsidR="00FC785F">
        <w:rPr>
          <w:bCs/>
          <w:sz w:val="24"/>
          <w:szCs w:val="24"/>
          <w:lang w:val="cs-CZ"/>
        </w:rPr>
        <w:t xml:space="preserve"> až ve 13 minutě? Nešla by separace zkrátit?</w:t>
      </w:r>
    </w:p>
    <w:p w:rsidR="00FC785F" w:rsidRDefault="00FC785F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Str. 45 – U kalibrační závislosti bych volila jiné koncentrace kalibračních roztoků, aby poslední bod nebyl moc daleko a neovlivňoval velkou měrou směrnici. Dle mého názoru musel být indikován jako extrém. </w:t>
      </w:r>
    </w:p>
    <w:p w:rsidR="00FC785F" w:rsidRDefault="00717D94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47 – J</w:t>
      </w:r>
      <w:r w:rsidR="00FC785F">
        <w:rPr>
          <w:bCs/>
          <w:sz w:val="24"/>
          <w:szCs w:val="24"/>
          <w:lang w:val="cs-CZ"/>
        </w:rPr>
        <w:t>sou hodnoty mezilehlé přesnosti opravdu v procentech?</w:t>
      </w:r>
    </w:p>
    <w:p w:rsidR="00A51A3C" w:rsidRDefault="00A51A3C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</w:t>
      </w:r>
      <w:r w:rsidR="00190DC5">
        <w:rPr>
          <w:bCs/>
          <w:sz w:val="24"/>
          <w:szCs w:val="24"/>
          <w:lang w:val="cs-CZ"/>
        </w:rPr>
        <w:t xml:space="preserve"> </w:t>
      </w:r>
      <w:r w:rsidR="00FC785F">
        <w:rPr>
          <w:bCs/>
          <w:sz w:val="24"/>
          <w:szCs w:val="24"/>
          <w:lang w:val="cs-CZ"/>
        </w:rPr>
        <w:t>47</w:t>
      </w:r>
      <w:r>
        <w:rPr>
          <w:bCs/>
          <w:sz w:val="24"/>
          <w:szCs w:val="24"/>
          <w:lang w:val="cs-CZ"/>
        </w:rPr>
        <w:t xml:space="preserve"> – </w:t>
      </w:r>
      <w:r w:rsidR="00FC785F">
        <w:rPr>
          <w:bCs/>
          <w:sz w:val="24"/>
          <w:szCs w:val="24"/>
          <w:lang w:val="cs-CZ"/>
        </w:rPr>
        <w:t>Jak byly zjištěny limity detekce a stanovitelnosti</w:t>
      </w:r>
      <w:r w:rsidR="00717D94">
        <w:rPr>
          <w:bCs/>
          <w:sz w:val="24"/>
          <w:szCs w:val="24"/>
          <w:lang w:val="cs-CZ"/>
        </w:rPr>
        <w:t>?</w:t>
      </w:r>
      <w:r w:rsidR="00FC785F">
        <w:rPr>
          <w:bCs/>
          <w:sz w:val="24"/>
          <w:szCs w:val="24"/>
          <w:lang w:val="cs-CZ"/>
        </w:rPr>
        <w:t xml:space="preserve"> </w:t>
      </w:r>
      <w:r w:rsidR="00786580">
        <w:rPr>
          <w:bCs/>
          <w:sz w:val="24"/>
          <w:szCs w:val="24"/>
          <w:lang w:val="cs-CZ"/>
        </w:rPr>
        <w:t>Z diskuze to není jasné.</w:t>
      </w:r>
    </w:p>
    <w:p w:rsidR="00786580" w:rsidRDefault="00786580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Diskuze by měla být podpořena obrázky. Obrázků není uvedeno mnoho a jsou téměř všechny v příloze což je pro čtenáře nepraktické z důvodu častého listování. </w:t>
      </w:r>
    </w:p>
    <w:p w:rsidR="00786580" w:rsidRDefault="00786580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V příloze P8 je pozorov</w:t>
      </w:r>
      <w:r w:rsidR="00717D94">
        <w:rPr>
          <w:bCs/>
          <w:sz w:val="24"/>
          <w:szCs w:val="24"/>
          <w:lang w:val="cs-CZ"/>
        </w:rPr>
        <w:t xml:space="preserve">án v čase vitamínu B12 malý pík. Bylo ověřeno, že se nejedná o </w:t>
      </w:r>
      <w:r>
        <w:rPr>
          <w:bCs/>
          <w:sz w:val="24"/>
          <w:szCs w:val="24"/>
          <w:lang w:val="cs-CZ"/>
        </w:rPr>
        <w:t xml:space="preserve">vitamín B12? </w:t>
      </w:r>
      <w:r w:rsidR="00717D94">
        <w:rPr>
          <w:bCs/>
          <w:sz w:val="24"/>
          <w:szCs w:val="24"/>
          <w:lang w:val="cs-CZ"/>
        </w:rPr>
        <w:t xml:space="preserve">Pro podpoření tvrzení by bylo </w:t>
      </w:r>
      <w:r>
        <w:rPr>
          <w:bCs/>
          <w:sz w:val="24"/>
          <w:szCs w:val="24"/>
          <w:lang w:val="cs-CZ"/>
        </w:rPr>
        <w:t>dobré ukázat i chromatogram se zmiňovaným standardním přídavkem.</w:t>
      </w:r>
    </w:p>
    <w:p w:rsidR="00786580" w:rsidRDefault="00786580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Str. 51 – Nemohla být teplotní stabilita vitamínu B12 ověřena na standardu, aby při standardním přídavku nedocházelo k ovlivnění různou matricí? Je zde uveden chybný odkaz na přílohu – má být příloha P10.</w:t>
      </w:r>
    </w:p>
    <w:p w:rsidR="00A51A3C" w:rsidRDefault="00786580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Byl testován vliv matrice v rámci opakovatelnosti? Tzn. jestli byla u některého vzorku extrakce provedena víckrát než dvakrát</w:t>
      </w:r>
      <w:r w:rsidR="0094086F">
        <w:rPr>
          <w:bCs/>
          <w:sz w:val="24"/>
          <w:szCs w:val="24"/>
          <w:lang w:val="cs-CZ"/>
        </w:rPr>
        <w:t>?</w:t>
      </w:r>
    </w:p>
    <w:p w:rsidR="00720C90" w:rsidRDefault="00720C90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Diplomantka diskutuje rozdíly v obsahu vitamínu B12 stanovených v jiných studiích, ale není zde diskuze variability v rámci opakování analýzy. U kuřecího masa jsou rozdíly více než 20 %. Nečinila bych závěry z průměru dvou takto odlišných hodnot. </w:t>
      </w:r>
    </w:p>
    <w:p w:rsidR="00720C90" w:rsidRDefault="00720C90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Zajímavé by bylo testování vývaru při vaření. Diplomantka diskutuje možnost přechodu vitamínu do vývaru.</w:t>
      </w:r>
    </w:p>
    <w:p w:rsidR="00720C90" w:rsidRDefault="00720C90" w:rsidP="0001719D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Je známa teplota při grilování a smažení?</w:t>
      </w:r>
    </w:p>
    <w:p w:rsidR="00BD2206" w:rsidRDefault="00BD2206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Cs/>
          <w:sz w:val="24"/>
          <w:szCs w:val="24"/>
          <w:lang w:val="cs-CZ"/>
        </w:rPr>
      </w:pPr>
    </w:p>
    <w:p w:rsidR="00ED54E8" w:rsidRDefault="00ED54E8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</w:p>
    <w:p w:rsidR="004E218F" w:rsidRPr="009779BC" w:rsidRDefault="00ED54E8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Diplomantka </w:t>
      </w:r>
      <w:r w:rsidR="00720C9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Lea Šarková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splnila z</w:t>
      </w:r>
      <w:r w:rsidR="004E218F" w:rsidRPr="009779BC">
        <w:rPr>
          <w:sz w:val="24"/>
          <w:szCs w:val="24"/>
          <w:lang w:val="cs-CZ"/>
        </w:rPr>
        <w:t>ad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n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4E218F" w:rsidRPr="009779BC">
        <w:rPr>
          <w:sz w:val="24"/>
          <w:szCs w:val="24"/>
          <w:lang w:val="cs-CZ"/>
        </w:rPr>
        <w:t xml:space="preserve"> diplomov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4E218F" w:rsidRPr="009779BC">
        <w:rPr>
          <w:sz w:val="24"/>
          <w:szCs w:val="24"/>
          <w:lang w:val="cs-CZ"/>
        </w:rPr>
        <w:t xml:space="preserve"> pr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ce</w:t>
      </w:r>
      <w:r>
        <w:rPr>
          <w:sz w:val="24"/>
          <w:szCs w:val="24"/>
          <w:lang w:val="cs-CZ"/>
        </w:rPr>
        <w:t>,</w:t>
      </w:r>
      <w:r w:rsidR="00CB7AD9">
        <w:rPr>
          <w:sz w:val="24"/>
          <w:szCs w:val="24"/>
          <w:lang w:val="cs-CZ"/>
        </w:rPr>
        <w:t xml:space="preserve"> proto ji d</w:t>
      </w:r>
      <w:r w:rsidR="004E218F" w:rsidRPr="009779BC">
        <w:rPr>
          <w:sz w:val="24"/>
          <w:szCs w:val="24"/>
          <w:lang w:val="cs-CZ"/>
        </w:rPr>
        <w:t>oporu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="004E218F" w:rsidRPr="009779BC">
        <w:rPr>
          <w:sz w:val="24"/>
          <w:szCs w:val="24"/>
          <w:lang w:val="cs-CZ"/>
        </w:rPr>
        <w:t>uji k obhajob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="0041434C">
        <w:rPr>
          <w:sz w:val="24"/>
          <w:szCs w:val="24"/>
          <w:lang w:val="cs-CZ"/>
        </w:rPr>
        <w:t xml:space="preserve"> a </w:t>
      </w:r>
      <w:r w:rsidR="00CB7AD9">
        <w:rPr>
          <w:sz w:val="24"/>
          <w:szCs w:val="24"/>
          <w:lang w:val="cs-CZ"/>
        </w:rPr>
        <w:t xml:space="preserve">na základě výše uvedených skutečností ji </w:t>
      </w:r>
      <w:r w:rsidR="004E218F" w:rsidRPr="009779BC">
        <w:rPr>
          <w:sz w:val="24"/>
          <w:szCs w:val="24"/>
          <w:lang w:val="cs-CZ"/>
        </w:rPr>
        <w:t>hodnot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4E218F" w:rsidRPr="009779BC">
        <w:rPr>
          <w:sz w:val="24"/>
          <w:szCs w:val="24"/>
          <w:lang w:val="cs-CZ"/>
        </w:rPr>
        <w:t xml:space="preserve">m  </w:t>
      </w:r>
    </w:p>
    <w:p w:rsidR="004E218F" w:rsidRPr="009779BC" w:rsidRDefault="00720C90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  <w:r>
        <w:rPr>
          <w:b/>
          <w:bCs/>
          <w:sz w:val="28"/>
          <w:szCs w:val="28"/>
          <w:lang w:val="cs-CZ"/>
        </w:rPr>
        <w:t>C</w:t>
      </w:r>
      <w:r w:rsidR="004E218F" w:rsidRPr="009779BC">
        <w:rPr>
          <w:b/>
          <w:bCs/>
          <w:sz w:val="28"/>
          <w:szCs w:val="28"/>
          <w:lang w:val="cs-CZ"/>
        </w:rPr>
        <w:t>.</w:t>
      </w:r>
    </w:p>
    <w:p w:rsidR="004E218F" w:rsidRDefault="004E218F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BD2206" w:rsidRPr="009779BC" w:rsidRDefault="00BD2206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9C0C07" w:rsidRDefault="004E218F" w:rsidP="00BD2206">
      <w:pPr>
        <w:ind w:left="5664"/>
      </w:pPr>
      <w:r w:rsidRPr="009779BC">
        <w:rPr>
          <w:sz w:val="24"/>
          <w:szCs w:val="24"/>
          <w:lang w:val="cs-CZ"/>
        </w:rPr>
        <w:t xml:space="preserve">doc. Ing. Lenka 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Pr="009779BC">
        <w:rPr>
          <w:sz w:val="24"/>
          <w:szCs w:val="24"/>
          <w:lang w:val="cs-CZ"/>
        </w:rPr>
        <w:t>eslov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, Ph.</w:t>
      </w:r>
      <w:r>
        <w:rPr>
          <w:sz w:val="24"/>
          <w:szCs w:val="24"/>
          <w:lang w:val="cs-CZ"/>
        </w:rPr>
        <w:t>D.</w:t>
      </w:r>
    </w:p>
    <w:sectPr w:rsidR="009C0C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obyèejné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obyčejné CE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581C9254"/>
    <w:lvl w:ilvl="0">
      <w:numFmt w:val="bullet"/>
      <w:lvlText w:val="*"/>
      <w:lvlJc w:val="left"/>
    </w:lvl>
  </w:abstractNum>
  <w:abstractNum w:abstractNumId="1" w15:restartNumberingAfterBreak="0">
    <w:nsid w:val="5CAF6AB7"/>
    <w:multiLevelType w:val="hybridMultilevel"/>
    <w:tmpl w:val="8E62EDF0"/>
    <w:lvl w:ilvl="0" w:tplc="2018B4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 "/>
        <w:legacy w:legacy="1" w:legacySpace="0" w:legacyIndent="1"/>
        <w:lvlJc w:val="left"/>
        <w:pPr>
          <w:ind w:left="1" w:hanging="1"/>
        </w:pPr>
        <w:rPr>
          <w:rFonts w:ascii="Times New Roman" w:hAnsi="Times New Roman" w:cs="Times New Roman"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18F"/>
    <w:rsid w:val="0000412F"/>
    <w:rsid w:val="0001315E"/>
    <w:rsid w:val="0001719D"/>
    <w:rsid w:val="000471DB"/>
    <w:rsid w:val="000E198A"/>
    <w:rsid w:val="00125C4A"/>
    <w:rsid w:val="001547C3"/>
    <w:rsid w:val="00155FBF"/>
    <w:rsid w:val="00190DC5"/>
    <w:rsid w:val="00202BE7"/>
    <w:rsid w:val="00294B8C"/>
    <w:rsid w:val="002C205A"/>
    <w:rsid w:val="00363B55"/>
    <w:rsid w:val="003712E7"/>
    <w:rsid w:val="00373CBC"/>
    <w:rsid w:val="00382ABA"/>
    <w:rsid w:val="003C3235"/>
    <w:rsid w:val="003E122A"/>
    <w:rsid w:val="003F574C"/>
    <w:rsid w:val="0041054D"/>
    <w:rsid w:val="0041434C"/>
    <w:rsid w:val="004540AC"/>
    <w:rsid w:val="004706A0"/>
    <w:rsid w:val="004A36BD"/>
    <w:rsid w:val="004C0D30"/>
    <w:rsid w:val="004E218F"/>
    <w:rsid w:val="00553FEF"/>
    <w:rsid w:val="005D2E70"/>
    <w:rsid w:val="00626273"/>
    <w:rsid w:val="006B36B0"/>
    <w:rsid w:val="00717D94"/>
    <w:rsid w:val="00720C90"/>
    <w:rsid w:val="00737D26"/>
    <w:rsid w:val="00756561"/>
    <w:rsid w:val="00766011"/>
    <w:rsid w:val="007712BE"/>
    <w:rsid w:val="00783268"/>
    <w:rsid w:val="00786580"/>
    <w:rsid w:val="007C4F4B"/>
    <w:rsid w:val="007E0A54"/>
    <w:rsid w:val="008534E5"/>
    <w:rsid w:val="00864CF4"/>
    <w:rsid w:val="0087103A"/>
    <w:rsid w:val="0087769F"/>
    <w:rsid w:val="00877895"/>
    <w:rsid w:val="0089012F"/>
    <w:rsid w:val="0089621A"/>
    <w:rsid w:val="00902C0B"/>
    <w:rsid w:val="0094086F"/>
    <w:rsid w:val="00943D14"/>
    <w:rsid w:val="009779BC"/>
    <w:rsid w:val="00977DDF"/>
    <w:rsid w:val="009A1E99"/>
    <w:rsid w:val="009C2621"/>
    <w:rsid w:val="009E2F9D"/>
    <w:rsid w:val="009E610A"/>
    <w:rsid w:val="009E7D10"/>
    <w:rsid w:val="009F44D7"/>
    <w:rsid w:val="00A01436"/>
    <w:rsid w:val="00A02AC7"/>
    <w:rsid w:val="00A034E0"/>
    <w:rsid w:val="00A275A7"/>
    <w:rsid w:val="00A51A3C"/>
    <w:rsid w:val="00A750B0"/>
    <w:rsid w:val="00AD0028"/>
    <w:rsid w:val="00AE1499"/>
    <w:rsid w:val="00B07073"/>
    <w:rsid w:val="00B27D3F"/>
    <w:rsid w:val="00B8296B"/>
    <w:rsid w:val="00BC69C3"/>
    <w:rsid w:val="00BD2206"/>
    <w:rsid w:val="00C50323"/>
    <w:rsid w:val="00C728BB"/>
    <w:rsid w:val="00C94344"/>
    <w:rsid w:val="00CA0CC6"/>
    <w:rsid w:val="00CB7AD9"/>
    <w:rsid w:val="00D648B5"/>
    <w:rsid w:val="00D866B7"/>
    <w:rsid w:val="00DD06AB"/>
    <w:rsid w:val="00DE5CEE"/>
    <w:rsid w:val="00DF1FA9"/>
    <w:rsid w:val="00E05FAA"/>
    <w:rsid w:val="00E06C56"/>
    <w:rsid w:val="00E130F2"/>
    <w:rsid w:val="00E13F76"/>
    <w:rsid w:val="00E42BD8"/>
    <w:rsid w:val="00E4790B"/>
    <w:rsid w:val="00E47A7F"/>
    <w:rsid w:val="00E53628"/>
    <w:rsid w:val="00E6605D"/>
    <w:rsid w:val="00E730AE"/>
    <w:rsid w:val="00ED54E8"/>
    <w:rsid w:val="00EF0ED4"/>
    <w:rsid w:val="00F1616B"/>
    <w:rsid w:val="00F6427B"/>
    <w:rsid w:val="00F7149A"/>
    <w:rsid w:val="00FC17B1"/>
    <w:rsid w:val="00FC785F"/>
    <w:rsid w:val="00FD6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FD0D80-992D-48A1-B484-9750634D4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E218F"/>
    <w:pPr>
      <w:autoSpaceDE w:val="0"/>
      <w:autoSpaceDN w:val="0"/>
      <w:adjustRightInd w:val="0"/>
      <w:spacing w:after="0" w:line="240" w:lineRule="auto"/>
    </w:pPr>
    <w:rPr>
      <w:rFonts w:ascii="Times New Roman obyèejné" w:hAnsi="Times New Roman obyèejné"/>
      <w:sz w:val="20"/>
      <w:szCs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1">
    <w:name w:val="Level 1"/>
    <w:uiPriority w:val="99"/>
    <w:rsid w:val="004E218F"/>
    <w:pPr>
      <w:autoSpaceDE w:val="0"/>
      <w:autoSpaceDN w:val="0"/>
      <w:adjustRightInd w:val="0"/>
      <w:spacing w:after="0" w:line="240" w:lineRule="auto"/>
      <w:ind w:left="720"/>
    </w:pPr>
    <w:rPr>
      <w:rFonts w:ascii="Times New Roman obyèejné" w:hAnsi="Times New Roman obyèejné"/>
      <w:sz w:val="24"/>
      <w:szCs w:val="24"/>
      <w:lang w:val="x-none"/>
    </w:rPr>
  </w:style>
  <w:style w:type="paragraph" w:styleId="Odstavecseseznamem">
    <w:name w:val="List Paragraph"/>
    <w:basedOn w:val="Normln"/>
    <w:uiPriority w:val="34"/>
    <w:qFormat/>
    <w:rsid w:val="009779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816</Words>
  <Characters>4818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Česlová</dc:creator>
  <cp:lastModifiedBy>Polednikova Miloslava</cp:lastModifiedBy>
  <cp:revision>2</cp:revision>
  <cp:lastPrinted>2020-08-12T09:15:00Z</cp:lastPrinted>
  <dcterms:created xsi:type="dcterms:W3CDTF">2020-08-31T10:12:00Z</dcterms:created>
  <dcterms:modified xsi:type="dcterms:W3CDTF">2020-08-31T10:12:00Z</dcterms:modified>
</cp:coreProperties>
</file>