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6315" w:rsidRPr="004D6315" w:rsidRDefault="004D6315" w:rsidP="004167A1">
      <w:pPr>
        <w:spacing w:after="0" w:line="360" w:lineRule="auto"/>
        <w:jc w:val="center"/>
        <w:rPr>
          <w:b/>
          <w:sz w:val="28"/>
        </w:rPr>
      </w:pPr>
      <w:r w:rsidRPr="004D6315">
        <w:rPr>
          <w:b/>
          <w:sz w:val="28"/>
        </w:rPr>
        <w:t xml:space="preserve">HOVĚZÁK, Adam, </w:t>
      </w:r>
      <w:r w:rsidRPr="004D6315">
        <w:rPr>
          <w:b/>
          <w:i/>
          <w:sz w:val="28"/>
        </w:rPr>
        <w:t>Hospodaření města Pardubic v roce 1684</w:t>
      </w:r>
      <w:r w:rsidRPr="004D6315">
        <w:rPr>
          <w:b/>
          <w:sz w:val="28"/>
        </w:rPr>
        <w:t xml:space="preserve">, </w:t>
      </w:r>
    </w:p>
    <w:p w:rsidR="004D6315" w:rsidRPr="004D6315" w:rsidRDefault="004D6315" w:rsidP="004167A1">
      <w:pPr>
        <w:spacing w:after="0" w:line="360" w:lineRule="auto"/>
        <w:jc w:val="center"/>
        <w:rPr>
          <w:b/>
          <w:sz w:val="28"/>
        </w:rPr>
      </w:pPr>
      <w:r w:rsidRPr="004D6315">
        <w:rPr>
          <w:b/>
          <w:sz w:val="28"/>
        </w:rPr>
        <w:t>bakalářská práce, UPa 2018, 108 s.</w:t>
      </w:r>
    </w:p>
    <w:p w:rsidR="004D6315" w:rsidRDefault="004D6315" w:rsidP="004167A1">
      <w:pPr>
        <w:spacing w:after="0" w:line="360" w:lineRule="auto"/>
        <w:jc w:val="center"/>
      </w:pPr>
    </w:p>
    <w:p w:rsidR="004D6315" w:rsidRPr="004D6315" w:rsidRDefault="004D6315" w:rsidP="004167A1">
      <w:pPr>
        <w:spacing w:after="0" w:line="360" w:lineRule="auto"/>
        <w:jc w:val="center"/>
        <w:rPr>
          <w:u w:val="single"/>
        </w:rPr>
      </w:pPr>
      <w:r w:rsidRPr="004D6315">
        <w:rPr>
          <w:u w:val="single"/>
        </w:rPr>
        <w:t>oponentský posudek</w:t>
      </w:r>
    </w:p>
    <w:p w:rsidR="004D6315" w:rsidRDefault="004D6315" w:rsidP="004167A1">
      <w:pPr>
        <w:spacing w:after="0" w:line="360" w:lineRule="auto"/>
      </w:pPr>
    </w:p>
    <w:p w:rsidR="008F661F" w:rsidRDefault="00452215" w:rsidP="00BE6F61">
      <w:pPr>
        <w:spacing w:after="0" w:line="360" w:lineRule="auto"/>
        <w:ind w:firstLine="709"/>
        <w:jc w:val="both"/>
      </w:pPr>
      <w:r>
        <w:t xml:space="preserve">Dějiny měst v raném novověku zažívají v poslední době pomalou obnovu zájmu, o čemž svědčí zvýšené množství monografií a studií o královských i poddanských městech a jejich obyvatelích. Nenajdeme prakticky žádné historické pracoviště, kde by se někdo městskými dějinami </w:t>
      </w:r>
      <w:r w:rsidR="00D20B88">
        <w:t xml:space="preserve">systematicky </w:t>
      </w:r>
      <w:r>
        <w:t>nezabýval (České Budějovice – J. Hrdlička, Hradec Králové – J. Vojtíšková, Olomouc – J. Miller, Praha – M. Ďurčanský, Plzeň – J. Kilián, Ústí nad Labem – M. Hrubá, L. Sulitková</w:t>
      </w:r>
      <w:r w:rsidR="00D20B88">
        <w:t xml:space="preserve"> a mnoho dalších</w:t>
      </w:r>
      <w:r>
        <w:t>)</w:t>
      </w:r>
      <w:r w:rsidR="00D20B88">
        <w:t xml:space="preserve"> a i v regionech působí mnoho badatelů, kteří se věnují na vysoké úrovni dějinám konkrétních měst. Také vychází ediční řada Dějiny měst v Nakladatelství Lidové noviny. Ne všem aspektům však byla věnová</w:t>
      </w:r>
      <w:r w:rsidR="00605E0D">
        <w:t>na stejná pozornost. Mezi méně známá</w:t>
      </w:r>
      <w:r w:rsidR="00D20B88">
        <w:t xml:space="preserve"> témata patří i městské hospodaření, kde máme k dispozici zatím jen dílčí výsledky</w:t>
      </w:r>
      <w:r w:rsidR="00AA1679">
        <w:t xml:space="preserve"> (autory nebudu s ohledem na závěr posudku zmiňovat)</w:t>
      </w:r>
      <w:r w:rsidR="00D20B88">
        <w:t xml:space="preserve">. Proto vítám všechny pokusy upozornit historiky na perspektivní a </w:t>
      </w:r>
      <w:r w:rsidR="00605E0D">
        <w:t>neznámé prameny jakožto i snahu</w:t>
      </w:r>
      <w:r w:rsidR="00D20B88">
        <w:t xml:space="preserve"> </w:t>
      </w:r>
      <w:r w:rsidR="00846EF9">
        <w:t>o a</w:t>
      </w:r>
      <w:r w:rsidR="00AA1679">
        <w:t>nalýzu účetního materiálu. Adam Hovězák</w:t>
      </w:r>
      <w:r w:rsidR="00846EF9">
        <w:t xml:space="preserve"> si tedy vybral perspektivní a nosné téma, když se soustředil na městský počet z Pardubic z roku 1684, který také ve své práci vydal (s. </w:t>
      </w:r>
      <w:r w:rsidR="008F661F">
        <w:t>27-72</w:t>
      </w:r>
      <w:r w:rsidR="00846EF9">
        <w:t>).</w:t>
      </w:r>
    </w:p>
    <w:p w:rsidR="00846EF9" w:rsidRDefault="00846EF9" w:rsidP="00BE6F61">
      <w:pPr>
        <w:spacing w:after="0" w:line="360" w:lineRule="auto"/>
        <w:ind w:firstLine="709"/>
        <w:jc w:val="both"/>
      </w:pPr>
      <w:r>
        <w:t xml:space="preserve">Zatímco </w:t>
      </w:r>
      <w:r w:rsidR="00605E0D">
        <w:t xml:space="preserve">práci s pramenem a jeho </w:t>
      </w:r>
      <w:r>
        <w:t>edici chválím, protože je dobře provedená a bude jistě sloužit dalším badatelům, musím konstatovat, že autorovi se nepodařilo téma příliš dobře zasadit do příslušných kontextů</w:t>
      </w:r>
      <w:r w:rsidR="00221EEE">
        <w:t xml:space="preserve"> a práce není dotažená i v mnoha jiných ohledech</w:t>
      </w:r>
      <w:r>
        <w:t xml:space="preserve">. Mé výhrady se soustředí na 1) kvalitu použitého jazyka, 2) </w:t>
      </w:r>
      <w:r w:rsidR="00AC4630">
        <w:t>nedostatek odborné literatury</w:t>
      </w:r>
      <w:r w:rsidR="00E1771A">
        <w:t>,</w:t>
      </w:r>
      <w:r w:rsidR="00221EEE">
        <w:t xml:space="preserve"> </w:t>
      </w:r>
      <w:r w:rsidR="00AC4630">
        <w:t>3) nevhodné členění jádra práce a 4) faktické nedostatky. Nyní se u těchto okruhů postupně zastavím.</w:t>
      </w:r>
    </w:p>
    <w:p w:rsidR="004D6315" w:rsidRDefault="00AC4630" w:rsidP="00BE6F61">
      <w:pPr>
        <w:spacing w:after="0" w:line="360" w:lineRule="auto"/>
        <w:ind w:firstLine="709"/>
        <w:jc w:val="both"/>
      </w:pPr>
      <w:r>
        <w:t>ad 1) Autorův styl charakterizuje používání zastaralého jazyka. Často zůstává ve vleku jednoho z hlavní</w:t>
      </w:r>
      <w:r w:rsidR="00221EEE">
        <w:t>c</w:t>
      </w:r>
      <w:r>
        <w:t xml:space="preserve">h zdrojů svých poznatků, Sakařových dějin Pardubic. Zřejmě jen kvůli němu hovoří o </w:t>
      </w:r>
      <w:r w:rsidR="00221EEE">
        <w:t>„</w:t>
      </w:r>
      <w:r w:rsidR="00DA527A" w:rsidRPr="00221EEE">
        <w:rPr>
          <w:i/>
        </w:rPr>
        <w:t>pernštýnské</w:t>
      </w:r>
      <w:r w:rsidR="00221EEE" w:rsidRPr="00221EEE">
        <w:rPr>
          <w:i/>
        </w:rPr>
        <w:t>m</w:t>
      </w:r>
      <w:r w:rsidR="00DA527A" w:rsidRPr="00221EEE">
        <w:rPr>
          <w:i/>
        </w:rPr>
        <w:t xml:space="preserve"> zboží</w:t>
      </w:r>
      <w:r w:rsidR="00221EEE">
        <w:t>“ a soustavně klade</w:t>
      </w:r>
      <w:r w:rsidR="008F661F">
        <w:t xml:space="preserve"> přídavná jména </w:t>
      </w:r>
      <w:r w:rsidR="00221EEE">
        <w:t>z</w:t>
      </w:r>
      <w:r w:rsidR="008F661F">
        <w:t>a podstatná jména</w:t>
      </w:r>
      <w:r w:rsidR="00221EEE">
        <w:t xml:space="preserve"> (</w:t>
      </w:r>
      <w:r w:rsidR="008F661F">
        <w:t>mlýn obecní, dílna zámečnická</w:t>
      </w:r>
      <w:r w:rsidR="00CE1EEB">
        <w:t>, rohatiny čížebné, důchod solný, brána Bílá</w:t>
      </w:r>
      <w:r w:rsidR="008F661F">
        <w:t xml:space="preserve"> atd.</w:t>
      </w:r>
      <w:r w:rsidR="00221EEE">
        <w:t xml:space="preserve">). Také některé věty jako by vypadly ze Sakaře, viz třeba </w:t>
      </w:r>
      <w:r w:rsidR="00DA527A">
        <w:t>„</w:t>
      </w:r>
      <w:r w:rsidR="00DA527A" w:rsidRPr="00221EEE">
        <w:rPr>
          <w:i/>
        </w:rPr>
        <w:t>Také dílo rekatolizační spělo do svého konce</w:t>
      </w:r>
      <w:r w:rsidR="00221EEE" w:rsidRPr="00221EEE">
        <w:rPr>
          <w:i/>
        </w:rPr>
        <w:t>.</w:t>
      </w:r>
      <w:r w:rsidR="00DA527A">
        <w:t xml:space="preserve">“ </w:t>
      </w:r>
      <w:r w:rsidR="00221EEE">
        <w:t>(</w:t>
      </w:r>
      <w:r w:rsidR="00DA527A">
        <w:t>s. 15)</w:t>
      </w:r>
      <w:r w:rsidR="00CF5A26">
        <w:t xml:space="preserve"> či „</w:t>
      </w:r>
      <w:r w:rsidR="00CF5A26" w:rsidRPr="00CF5A26">
        <w:rPr>
          <w:i/>
        </w:rPr>
        <w:t>Ku potřebám Pardubic sloužily lesy po straně Přerovské a Bukovinské.</w:t>
      </w:r>
      <w:r w:rsidR="00CF5A26">
        <w:t>“ (s. 86).</w:t>
      </w:r>
      <w:r w:rsidR="00221EEE">
        <w:t xml:space="preserve"> </w:t>
      </w:r>
      <w:r w:rsidR="00CF5A26">
        <w:t>Navíc se v práci občas vyskytují</w:t>
      </w:r>
      <w:r w:rsidR="00221EEE">
        <w:t xml:space="preserve"> nevhodná či nelogická vyjádření (</w:t>
      </w:r>
      <w:r w:rsidR="00DA527A">
        <w:t>„</w:t>
      </w:r>
      <w:r w:rsidR="00DA527A" w:rsidRPr="00221EEE">
        <w:rPr>
          <w:i/>
        </w:rPr>
        <w:t>Porovnání příjmů a vydání umožnilo zjistit finanční strukturu Pardubic v roce 1684...</w:t>
      </w:r>
      <w:r w:rsidR="00DA527A">
        <w:t>“</w:t>
      </w:r>
      <w:r w:rsidR="00221EEE">
        <w:t xml:space="preserve"> na s. </w:t>
      </w:r>
      <w:r w:rsidR="00DA527A">
        <w:t>10</w:t>
      </w:r>
      <w:r w:rsidR="00221EEE">
        <w:t xml:space="preserve">, </w:t>
      </w:r>
      <w:r w:rsidR="008F661F">
        <w:t>„</w:t>
      </w:r>
      <w:r w:rsidR="008F661F" w:rsidRPr="00221EEE">
        <w:rPr>
          <w:i/>
        </w:rPr>
        <w:t>ždímání Pardubic ze strany panovníka</w:t>
      </w:r>
      <w:r w:rsidR="008F661F">
        <w:t xml:space="preserve">“ </w:t>
      </w:r>
      <w:r w:rsidR="00221EEE">
        <w:t xml:space="preserve">na </w:t>
      </w:r>
      <w:r w:rsidR="008F661F">
        <w:t>s. 77</w:t>
      </w:r>
      <w:r w:rsidR="00CF5A26">
        <w:t>). Takovým jazykem autor své čtenáře moc neosloví.</w:t>
      </w:r>
    </w:p>
    <w:p w:rsidR="00CF5A26" w:rsidRDefault="00CF5A26" w:rsidP="00BE6F61">
      <w:pPr>
        <w:spacing w:after="0" w:line="360" w:lineRule="auto"/>
        <w:ind w:firstLine="709"/>
        <w:jc w:val="both"/>
      </w:pPr>
      <w:r>
        <w:t xml:space="preserve">ad 2) </w:t>
      </w:r>
      <w:r w:rsidR="00AA1679">
        <w:t>Adam Hovězák</w:t>
      </w:r>
      <w:r w:rsidR="00E1771A">
        <w:t xml:space="preserve"> sepsal práci opřenou pouze o 11 titulů literatury, což je vzhledem k naznačené probádanosti dějin měst s velkým podivem. Např. v partiích o dějinách Pardubic si vystačil pouze se Sakařem a prvním dílem dějin města od autorského kolektivu vedeného F. Šebkem. </w:t>
      </w:r>
      <w:r w:rsidR="00E1771A">
        <w:lastRenderedPageBreak/>
        <w:t xml:space="preserve">Práce o Pernštejnech, o pardubickém zámku, o komorní správě města, o pardubickém velkostatku apod. vůbec nevyužil. „Nejděravější“ je </w:t>
      </w:r>
      <w:r w:rsidR="00605E0D">
        <w:t xml:space="preserve">bohužel </w:t>
      </w:r>
      <w:r w:rsidR="00E1771A">
        <w:t>jeho výklad dějin druhé poloviny 17. století, kam Šebkova práce nedosahuje a kde se spolehl jen na Sakaře. Podobně autor v práci necituje žádné dílo k numismatice, k</w:t>
      </w:r>
      <w:r w:rsidR="00AA1679">
        <w:t> </w:t>
      </w:r>
      <w:r w:rsidR="00E1771A">
        <w:t>pivovarnictví</w:t>
      </w:r>
      <w:r w:rsidR="00AA1679">
        <w:t>, rybníkářství</w:t>
      </w:r>
      <w:r w:rsidR="00E1771A">
        <w:t xml:space="preserve"> a dalším hospodářským odvětvím. Mimojiné tak nemůže pardubickou realitu srovnat s jinými městy. Navíc pak jeho strohý seznam literatury není řazen abecedně, jak to bývá zvykem.</w:t>
      </w:r>
    </w:p>
    <w:p w:rsidR="00E1771A" w:rsidRDefault="00E1771A" w:rsidP="00BE6F61">
      <w:pPr>
        <w:spacing w:after="0" w:line="360" w:lineRule="auto"/>
        <w:ind w:firstLine="709"/>
        <w:jc w:val="both"/>
      </w:pPr>
      <w:r>
        <w:t>ad 3) Nejzajímavější pasáží je analýza městského počtu (kap. 5-</w:t>
      </w:r>
      <w:r w:rsidR="00EC2F88">
        <w:t xml:space="preserve">6), </w:t>
      </w:r>
      <w:r w:rsidR="00605E0D">
        <w:t>v níž autor přináší hodně nových poznatků (např. nejvíce peněz přineslo do městské pokladny pivovarnictví, největším výdajem byly peníze určené na platy úředníků, ukazuje se, že v druhé polovině 17. století neměli Pardubičtí výrazné přebytky peněz jako na konci 16. století apod.). Kapitola 6</w:t>
      </w:r>
      <w:r w:rsidR="00EC2F88">
        <w:t xml:space="preserve"> však není </w:t>
      </w:r>
      <w:r w:rsidR="00605E0D">
        <w:t xml:space="preserve">úplně </w:t>
      </w:r>
      <w:r w:rsidR="00EC2F88">
        <w:t xml:space="preserve">vhodně členěna. Jedno členění autor nabízí v tabulce 1 na s. 73, bohužel se ho ale v následující kap. 6 nedrží a výklad pak působí </w:t>
      </w:r>
      <w:r w:rsidR="00605E0D">
        <w:t xml:space="preserve">trochu </w:t>
      </w:r>
      <w:r w:rsidR="00EC2F88">
        <w:t>zmateně (např. jsem nepochopil, proč oddělil kap. 6.1 až 6.3, když tvoří v tabulce 1 společnou položku). Z výkladu v kap. 6 také jasně nevysvítá, co bylo nejdůležitějším příjmem městského hospodářství (na s. 78 píše, že základním příjmem byl zisk z gruntů, podle tabulky 1 však víme, že nejvíce peněz získalo město z pivovarnictví).</w:t>
      </w:r>
    </w:p>
    <w:p w:rsidR="00E1771A" w:rsidRDefault="00EC2F88" w:rsidP="00BE6F61">
      <w:pPr>
        <w:spacing w:after="0" w:line="360" w:lineRule="auto"/>
        <w:ind w:firstLine="709"/>
        <w:jc w:val="both"/>
      </w:pPr>
      <w:r>
        <w:t xml:space="preserve">ad 4) V práci velmi postrádám alespoň krátký výklad o městské topografii či nějakou mapu Pardubic a okolí se zakreslenými městskými </w:t>
      </w:r>
      <w:r w:rsidR="00AA1679">
        <w:t xml:space="preserve">majetky a </w:t>
      </w:r>
      <w:r>
        <w:t xml:space="preserve">podniky. Autor totiž nikde nevysvětlil, kde ležely dva městské mlýny, kde městské lesy, kde se nacházel Přerovský rybník atd. Z drobných faktických chyb vybírám sdělení ze s. 81, že koňský jarmark se konal 9. 2. na Hromnice (opravdu?). Také mi nejsou jasná zvolená ediční pravidla (s. 25) a některé závěry považuji za diskutabilní </w:t>
      </w:r>
      <w:r w:rsidR="004167A1">
        <w:t>(s. 77: Podle údajů z roku 1684 autor tvrdí, že se město dosud zcela nezotavilo ze škod způsobených třicetiletou válkou).</w:t>
      </w:r>
    </w:p>
    <w:p w:rsidR="00EC2F88" w:rsidRDefault="004167A1" w:rsidP="00BE6F61">
      <w:pPr>
        <w:spacing w:after="0" w:line="360" w:lineRule="auto"/>
        <w:ind w:firstLine="709"/>
        <w:jc w:val="both"/>
      </w:pPr>
      <w:r>
        <w:t xml:space="preserve">Shrnuto: </w:t>
      </w:r>
      <w:r w:rsidR="00605E0D">
        <w:t xml:space="preserve">autorovi se podařilo zjistit řadu nových poznatků, ale </w:t>
      </w:r>
      <w:r>
        <w:t>analýzu pramene považuji za nedotaženou, proto</w:t>
      </w:r>
      <w:r w:rsidR="00605E0D">
        <w:t xml:space="preserve">že </w:t>
      </w:r>
      <w:r>
        <w:t>nepracoval s relev</w:t>
      </w:r>
      <w:r w:rsidR="00605E0D">
        <w:t>antní literaturou a nesrovnával. P</w:t>
      </w:r>
      <w:r>
        <w:t xml:space="preserve">oužitý jazyk rozhodně není dokonalý a znesnadňuje pochopení. </w:t>
      </w:r>
      <w:r w:rsidR="00AA1679">
        <w:t>Zato si c</w:t>
      </w:r>
      <w:r>
        <w:t xml:space="preserve">ením vlastní edice. </w:t>
      </w:r>
      <w:r w:rsidR="00605E0D">
        <w:rPr>
          <w:b/>
        </w:rPr>
        <w:t xml:space="preserve">Práci tedy </w:t>
      </w:r>
      <w:r w:rsidRPr="004167A1">
        <w:rPr>
          <w:b/>
        </w:rPr>
        <w:t>doporučuji k obhajobě, ale hodnotím ji jen jako dobrou</w:t>
      </w:r>
      <w:r w:rsidR="00605E0D">
        <w:t xml:space="preserve">. Pokud chce </w:t>
      </w:r>
      <w:r>
        <w:t>autor uspět u obhajoby, nechť si připraví odpovědi na tyto otázky:</w:t>
      </w:r>
    </w:p>
    <w:p w:rsidR="00BE6F61" w:rsidRDefault="00BE6F61" w:rsidP="00BE6F61">
      <w:pPr>
        <w:spacing w:after="0" w:line="360" w:lineRule="auto"/>
        <w:ind w:firstLine="709"/>
        <w:jc w:val="both"/>
      </w:pPr>
    </w:p>
    <w:p w:rsidR="004167A1" w:rsidRDefault="004167A1" w:rsidP="004167A1">
      <w:pPr>
        <w:pStyle w:val="Odstavecseseznamem"/>
        <w:numPr>
          <w:ilvl w:val="0"/>
          <w:numId w:val="1"/>
        </w:numPr>
        <w:spacing w:after="0" w:line="360" w:lineRule="auto"/>
        <w:jc w:val="both"/>
      </w:pPr>
      <w:r>
        <w:t>Kteří další autoři se zabývali dějinami Pardubic v raném novověku a kterých témat se dotkli?</w:t>
      </w:r>
    </w:p>
    <w:p w:rsidR="004167A1" w:rsidRDefault="004167A1" w:rsidP="004167A1">
      <w:pPr>
        <w:pStyle w:val="Odstavecseseznamem"/>
        <w:numPr>
          <w:ilvl w:val="0"/>
          <w:numId w:val="1"/>
        </w:numPr>
        <w:spacing w:after="0" w:line="360" w:lineRule="auto"/>
        <w:jc w:val="both"/>
      </w:pPr>
      <w:r>
        <w:t xml:space="preserve">Kteří badatelé se zabývali dějinami městského hospodaření v raném novověku a které lokality </w:t>
      </w:r>
      <w:bookmarkStart w:id="0" w:name="_GoBack"/>
      <w:bookmarkEnd w:id="0"/>
      <w:r>
        <w:t>v českých zemích a jaká hospodářská odvětví jsou aspoň částečně prozkoumány?</w:t>
      </w:r>
    </w:p>
    <w:p w:rsidR="004167A1" w:rsidRDefault="004167A1" w:rsidP="004167A1">
      <w:pPr>
        <w:pStyle w:val="Odstavecseseznamem"/>
        <w:numPr>
          <w:ilvl w:val="0"/>
          <w:numId w:val="1"/>
        </w:numPr>
        <w:spacing w:after="0" w:line="360" w:lineRule="auto"/>
        <w:jc w:val="both"/>
      </w:pPr>
      <w:r>
        <w:t>Co je transliterace? Skutečně ji autor při své ediční práci využil?</w:t>
      </w:r>
    </w:p>
    <w:p w:rsidR="004D6315" w:rsidRDefault="004D6315" w:rsidP="004167A1">
      <w:pPr>
        <w:spacing w:after="0" w:line="360" w:lineRule="auto"/>
      </w:pPr>
    </w:p>
    <w:p w:rsidR="004167A1" w:rsidRDefault="004167A1" w:rsidP="00605E0D">
      <w:pPr>
        <w:spacing w:after="0" w:line="360" w:lineRule="auto"/>
        <w:jc w:val="center"/>
      </w:pPr>
      <w:r>
        <w:t>ve Vinarech u Vysokého Mýta, 12. 5. 2018</w:t>
      </w:r>
      <w:r>
        <w:tab/>
      </w:r>
      <w:r w:rsidR="00BE6F61">
        <w:tab/>
      </w:r>
      <w:r>
        <w:tab/>
      </w:r>
      <w:r>
        <w:tab/>
        <w:t>doc. Mgr. Jiří Kubeš, Ph.D.</w:t>
      </w:r>
    </w:p>
    <w:sectPr w:rsidR="004167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0A510F"/>
    <w:multiLevelType w:val="hybridMultilevel"/>
    <w:tmpl w:val="850A6AA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315"/>
    <w:rsid w:val="00221EEE"/>
    <w:rsid w:val="004167A1"/>
    <w:rsid w:val="00452215"/>
    <w:rsid w:val="004D6315"/>
    <w:rsid w:val="00605E0D"/>
    <w:rsid w:val="00846EF9"/>
    <w:rsid w:val="008F661F"/>
    <w:rsid w:val="009C6888"/>
    <w:rsid w:val="00A25F8D"/>
    <w:rsid w:val="00AA1679"/>
    <w:rsid w:val="00AC4630"/>
    <w:rsid w:val="00BE6F61"/>
    <w:rsid w:val="00CE1EEB"/>
    <w:rsid w:val="00CF5A26"/>
    <w:rsid w:val="00D20B88"/>
    <w:rsid w:val="00DA527A"/>
    <w:rsid w:val="00E1771A"/>
    <w:rsid w:val="00EC2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7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7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</Pages>
  <Words>800</Words>
  <Characters>4725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11</cp:revision>
  <dcterms:created xsi:type="dcterms:W3CDTF">2018-05-12T09:35:00Z</dcterms:created>
  <dcterms:modified xsi:type="dcterms:W3CDTF">2018-05-13T17:34:00Z</dcterms:modified>
</cp:coreProperties>
</file>