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C8F" w:rsidRDefault="006F0C8F" w:rsidP="001567DF">
      <w:pPr>
        <w:spacing w:line="360" w:lineRule="auto"/>
      </w:pPr>
      <w:r>
        <w:t>Posudek oponenta diplomové práce  bc. Anny Hrabáčkové: Témata současné filmové dokumentární tvorby v České republice. Úvodní kontexty.</w:t>
      </w:r>
    </w:p>
    <w:p w:rsidR="006F0C8F" w:rsidRDefault="006F0C8F" w:rsidP="001567DF">
      <w:pPr>
        <w:spacing w:line="360" w:lineRule="auto"/>
      </w:pPr>
      <w:r>
        <w:t>Nutno říci, že se studentka přidržela přesně podtitulu své práce a zůstala pouze u úvodních kontextů. Mé očekávání objevného textu bylo touto kontextuální zkratkou zklamáno. Vzhledem k bohaté zkušenosti autorky, která se již po léta aktivně pohybuje v prostředí festivalů dokumentárních filmů, vykazuje práce hluboký vhled do tématu, přesně pojmenovává zkoumané jevy, avšak nezúročuje plně autorčinu bohatou zkušenost.  Namísto panoramatu trendů a posunů v dokumentárním filmu, který navíc překvapivě doznává značné obliby u mladých diváků, bojuje s produkční a distribuční konkurencí televizních kanálů  či s nimi střídavě kooperuje, se čtenář musí spokojit s rozsahem uměřeným nastíněním základních témat, opřeným o převzaté rozhovory s tvůrci a dalšími aktéry dokumentární filmařské scény. Práce s prameny je vzhledem k charakteru textu vyhovující a adekvátní, autorka obsáhla širokou škálu zdrojových textů. Na závěr provedla analýzu jednoho vybraného filmu, přičemž opět nevyužila zcela potenciál, který tento film k úvaze skýtá. Autorka se soustředí na pohled organizátora soutěže o nejlepší český film Petra Vachlera a jeho protipól (dialektický doplněk) – společenství kolem organizátorů Mezinárodního festivalu dokumentárních filmů v Jihlavě, který je úzce propojen s katedrou dokumentární tvorby FAMU a dalšími aktivitami (Institut dokumentárního filmu, Academia film Olomouc). Pomíjí celé spektrum dalších důležitých aktivit (Pavel Štingl a jeho produkční společnost K 2, tvorba Míry Janka a dalších) a práci tak opravdu dominuje onen „Vachkovský kánon“, který může být nahlížen i jako produkt některých vlivných kritiků a teoretiků, jehož platnost prokážou či zpochybní teprve budoucí  filmoví dějepisci. Střídmostí textu i přístupu jsem byl u autorky natolik fundované zklamán. Zároveň bych přivítal i rozvedení vlastních hypotéz o tom, proč zrovna dokumentární film zaznamenal v naší společnosti takový relativní úspěch a cílené směřování struktury textu i metodologie k antropologickému společenskému kontextu. Na FAMU bych nad podobným textem téměř zajásal, na skutečné akademické půdě musím však navrhnout práci k obhájení s hodnocením dobře.</w:t>
      </w:r>
    </w:p>
    <w:p w:rsidR="006F0C8F" w:rsidRDefault="006F0C8F" w:rsidP="001567DF">
      <w:pPr>
        <w:spacing w:line="360" w:lineRule="auto"/>
      </w:pPr>
      <w:r>
        <w:t xml:space="preserve">Ve Františkově v deštivý den 30. srpna  2010 </w:t>
      </w:r>
      <w:r>
        <w:tab/>
      </w:r>
      <w:r>
        <w:tab/>
      </w:r>
      <w:r>
        <w:tab/>
      </w:r>
      <w:r>
        <w:tab/>
        <w:t>Tomáš Petráň</w:t>
      </w:r>
    </w:p>
    <w:sectPr w:rsidR="006F0C8F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41E"/>
    <w:rsid w:val="0009702A"/>
    <w:rsid w:val="001567DF"/>
    <w:rsid w:val="00337265"/>
    <w:rsid w:val="00564EAD"/>
    <w:rsid w:val="005F77AB"/>
    <w:rsid w:val="006F0C8F"/>
    <w:rsid w:val="0081541E"/>
    <w:rsid w:val="00933103"/>
    <w:rsid w:val="00953EAA"/>
    <w:rsid w:val="00B21B53"/>
    <w:rsid w:val="00C06CBC"/>
    <w:rsid w:val="00CB5078"/>
    <w:rsid w:val="00E7161D"/>
    <w:rsid w:val="00F54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C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341</Words>
  <Characters>2016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diplomové práce  bc</dc:title>
  <dc:subject/>
  <dc:creator>Windows User</dc:creator>
  <cp:keywords/>
  <dc:description/>
  <cp:lastModifiedBy>UPa</cp:lastModifiedBy>
  <cp:revision>2</cp:revision>
  <dcterms:created xsi:type="dcterms:W3CDTF">2010-08-31T11:10:00Z</dcterms:created>
  <dcterms:modified xsi:type="dcterms:W3CDTF">2010-08-31T11:10:00Z</dcterms:modified>
</cp:coreProperties>
</file>