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696" w:rsidRPr="00C755C2" w:rsidRDefault="00927696" w:rsidP="00927696">
      <w:pPr>
        <w:spacing w:line="276" w:lineRule="auto"/>
        <w:jc w:val="both"/>
        <w:rPr>
          <w:rFonts w:ascii="Book Antiqua" w:hAnsi="Book Antiqua"/>
        </w:rPr>
      </w:pPr>
      <w:bookmarkStart w:id="0" w:name="_GoBack"/>
      <w:bookmarkEnd w:id="0"/>
      <w:r w:rsidRPr="00C8639D">
        <w:rPr>
          <w:rFonts w:ascii="Book Antiqua" w:hAnsi="Book Antiqua"/>
          <w:b/>
        </w:rPr>
        <w:t>Doc. PhDr. Oldřich Kašpar, CSc.</w:t>
      </w:r>
    </w:p>
    <w:p w:rsidR="00927696" w:rsidRPr="00C8639D" w:rsidRDefault="00927696" w:rsidP="00927696">
      <w:pPr>
        <w:jc w:val="both"/>
        <w:rPr>
          <w:rFonts w:ascii="Book Antiqua" w:hAnsi="Book Antiqua"/>
          <w:b/>
        </w:rPr>
      </w:pPr>
      <w:r w:rsidRPr="00C8639D">
        <w:rPr>
          <w:rFonts w:ascii="Book Antiqua" w:hAnsi="Book Antiqua"/>
          <w:b/>
        </w:rPr>
        <w:t>KSV FF</w:t>
      </w:r>
    </w:p>
    <w:p w:rsidR="00927696" w:rsidRPr="00C8639D" w:rsidRDefault="00927696" w:rsidP="00927696">
      <w:pPr>
        <w:jc w:val="both"/>
        <w:rPr>
          <w:rFonts w:ascii="Book Antiqua" w:hAnsi="Book Antiqua"/>
          <w:b/>
        </w:rPr>
      </w:pPr>
      <w:r w:rsidRPr="00C8639D">
        <w:rPr>
          <w:rFonts w:ascii="Book Antiqua" w:hAnsi="Book Antiqua"/>
          <w:b/>
        </w:rPr>
        <w:t>Univerzita Pardubice</w:t>
      </w:r>
    </w:p>
    <w:p w:rsidR="00927696" w:rsidRDefault="00927696" w:rsidP="00927696">
      <w:pPr>
        <w:spacing w:line="360" w:lineRule="auto"/>
        <w:jc w:val="both"/>
        <w:rPr>
          <w:rFonts w:ascii="Book Antiqua" w:hAnsi="Book Antiqua"/>
          <w:b/>
        </w:rPr>
      </w:pPr>
    </w:p>
    <w:p w:rsidR="00927696" w:rsidRPr="00C8639D" w:rsidRDefault="00927696" w:rsidP="00927696">
      <w:pPr>
        <w:spacing w:line="276" w:lineRule="auto"/>
        <w:jc w:val="both"/>
        <w:rPr>
          <w:rFonts w:ascii="Book Antiqua" w:hAnsi="Book Antiqua"/>
          <w:b/>
        </w:rPr>
      </w:pPr>
      <w:r w:rsidRPr="00C8639D">
        <w:rPr>
          <w:rFonts w:ascii="Book Antiqua" w:hAnsi="Book Antiqua"/>
          <w:b/>
        </w:rPr>
        <w:t>POSUDEK BAKALÁŘSKÉ PRÁCE</w:t>
      </w:r>
    </w:p>
    <w:p w:rsidR="00927696" w:rsidRDefault="00927696" w:rsidP="00927696">
      <w:pPr>
        <w:spacing w:line="276" w:lineRule="auto"/>
        <w:jc w:val="both"/>
        <w:rPr>
          <w:rFonts w:ascii="Book Antiqua" w:hAnsi="Book Antiqua"/>
          <w:b/>
        </w:rPr>
      </w:pPr>
      <w:r>
        <w:rPr>
          <w:rFonts w:ascii="Book Antiqua" w:hAnsi="Book Antiqua"/>
          <w:b/>
        </w:rPr>
        <w:t xml:space="preserve">Adam Broulík, </w:t>
      </w:r>
      <w:r>
        <w:rPr>
          <w:rFonts w:ascii="Book Antiqua" w:hAnsi="Book Antiqua"/>
          <w:b/>
          <w:i/>
        </w:rPr>
        <w:t xml:space="preserve">Jak víra ovlivňuje životní styl u lidí mé generace, </w:t>
      </w:r>
      <w:r w:rsidRPr="009470F9">
        <w:rPr>
          <w:rFonts w:ascii="Book Antiqua" w:hAnsi="Book Antiqua"/>
          <w:b/>
        </w:rPr>
        <w:t>b</w:t>
      </w:r>
      <w:r>
        <w:rPr>
          <w:rFonts w:ascii="Book Antiqua" w:hAnsi="Book Antiqua"/>
          <w:b/>
        </w:rPr>
        <w:t>akalářská práce, Pardubice 2012</w:t>
      </w:r>
      <w:r w:rsidRPr="00C8639D">
        <w:rPr>
          <w:rFonts w:ascii="Book Antiqua" w:hAnsi="Book Antiqua"/>
          <w:b/>
        </w:rPr>
        <w:t xml:space="preserve">, </w:t>
      </w:r>
      <w:r>
        <w:rPr>
          <w:rFonts w:ascii="Book Antiqua" w:hAnsi="Book Antiqua"/>
          <w:b/>
        </w:rPr>
        <w:t>45 s.</w:t>
      </w:r>
    </w:p>
    <w:p w:rsidR="00927696" w:rsidRDefault="00927696" w:rsidP="00927696">
      <w:pPr>
        <w:spacing w:line="276" w:lineRule="auto"/>
        <w:jc w:val="both"/>
        <w:rPr>
          <w:rFonts w:ascii="Book Antiqua" w:hAnsi="Book Antiqua"/>
          <w:b/>
        </w:rPr>
      </w:pPr>
    </w:p>
    <w:p w:rsidR="00927696" w:rsidRDefault="00927696" w:rsidP="00927696">
      <w:pPr>
        <w:spacing w:line="276" w:lineRule="auto"/>
        <w:jc w:val="both"/>
        <w:rPr>
          <w:rFonts w:ascii="Book Antiqua" w:hAnsi="Book Antiqua"/>
          <w:b/>
        </w:rPr>
      </w:pPr>
    </w:p>
    <w:p w:rsidR="00927696" w:rsidRDefault="00927696" w:rsidP="00927696">
      <w:pPr>
        <w:spacing w:line="276" w:lineRule="auto"/>
        <w:jc w:val="both"/>
        <w:rPr>
          <w:rFonts w:ascii="Book Antiqua" w:hAnsi="Book Antiqua"/>
        </w:rPr>
      </w:pPr>
      <w:r>
        <w:rPr>
          <w:rFonts w:ascii="Book Antiqua" w:hAnsi="Book Antiqua"/>
          <w:b/>
        </w:rPr>
        <w:t xml:space="preserve">     </w:t>
      </w:r>
      <w:r w:rsidRPr="00927696">
        <w:rPr>
          <w:rFonts w:ascii="Book Antiqua" w:hAnsi="Book Antiqua"/>
        </w:rPr>
        <w:t xml:space="preserve">Adam Broulík si </w:t>
      </w:r>
      <w:r>
        <w:rPr>
          <w:rFonts w:ascii="Book Antiqua" w:hAnsi="Book Antiqua"/>
        </w:rPr>
        <w:t>klade základní výzkumnou otázku již v titulu své práce, v níž navazuje na svůj výzkum</w:t>
      </w:r>
      <w:r w:rsidR="00E03CC9">
        <w:rPr>
          <w:rFonts w:ascii="Book Antiqua" w:hAnsi="Book Antiqua"/>
        </w:rPr>
        <w:t xml:space="preserve"> </w:t>
      </w:r>
      <w:r>
        <w:rPr>
          <w:rFonts w:ascii="Book Antiqua" w:hAnsi="Book Antiqua"/>
        </w:rPr>
        <w:t xml:space="preserve">v roce 2010, v němž se zaměřil v obecnější rovině na tématiku životního stylu „lidí své generace.“ </w:t>
      </w:r>
    </w:p>
    <w:p w:rsidR="00E03CC9" w:rsidRDefault="00E03CC9" w:rsidP="00927696">
      <w:pPr>
        <w:spacing w:line="276" w:lineRule="auto"/>
        <w:jc w:val="both"/>
        <w:rPr>
          <w:rFonts w:ascii="Book Antiqua" w:hAnsi="Book Antiqua"/>
        </w:rPr>
      </w:pPr>
      <w:r>
        <w:rPr>
          <w:rFonts w:ascii="Book Antiqua" w:hAnsi="Book Antiqua"/>
        </w:rPr>
        <w:t xml:space="preserve">     Zkoumání toho, jak víra ovlivňuje životní styl, realizoval mezi svými přáteli, což mu na jedné straně umožnilo nepochybně otevřenější komunikaci, na straně druhé se tak celé práci dostalo osobnějšího rozměru, což sám Adam Broulík přiznává. Tento přístup však v jeho případě nepovažuji za problém, neboť nijak výrazně neovlivňuje autora ve formulaci jeho závěrů.</w:t>
      </w:r>
    </w:p>
    <w:p w:rsidR="00E03CC9" w:rsidRDefault="00E03CC9" w:rsidP="00927696">
      <w:pPr>
        <w:spacing w:line="276" w:lineRule="auto"/>
        <w:jc w:val="both"/>
        <w:rPr>
          <w:rFonts w:ascii="Book Antiqua" w:hAnsi="Book Antiqua"/>
        </w:rPr>
      </w:pPr>
      <w:r>
        <w:rPr>
          <w:rFonts w:ascii="Book Antiqua" w:hAnsi="Book Antiqua"/>
        </w:rPr>
        <w:t xml:space="preserve">     V rozhovorech s respondenty se soustředil na sedm okruhů životního stylu. První tři z nich jsou svázány s rodinným životem (rodina, dětství, partnerství), čt</w:t>
      </w:r>
      <w:r w:rsidR="00AB01B0">
        <w:rPr>
          <w:rFonts w:ascii="Book Antiqua" w:hAnsi="Book Antiqua"/>
        </w:rPr>
        <w:t>vrtý, velmi důležitý se zaměř</w:t>
      </w:r>
      <w:r>
        <w:rPr>
          <w:rFonts w:ascii="Book Antiqua" w:hAnsi="Book Antiqua"/>
        </w:rPr>
        <w:t>uje na hodnotové postoje, další dva se týkají práce a volného času a poslední mapuje názory na současnou církev.</w:t>
      </w:r>
    </w:p>
    <w:p w:rsidR="00E03CC9" w:rsidRDefault="00E03CC9" w:rsidP="00927696">
      <w:pPr>
        <w:spacing w:line="276" w:lineRule="auto"/>
        <w:jc w:val="both"/>
        <w:rPr>
          <w:rFonts w:ascii="Book Antiqua" w:hAnsi="Book Antiqua"/>
        </w:rPr>
      </w:pPr>
      <w:r>
        <w:rPr>
          <w:rFonts w:ascii="Book Antiqua" w:hAnsi="Book Antiqua"/>
        </w:rPr>
        <w:t xml:space="preserve">     </w:t>
      </w:r>
      <w:r w:rsidR="00AF104B">
        <w:rPr>
          <w:rFonts w:ascii="Book Antiqua" w:hAnsi="Book Antiqua"/>
        </w:rPr>
        <w:t xml:space="preserve">Rozhovory jsou prezentovány v blocích, z nichž jeden každý zahrnuje </w:t>
      </w:r>
      <w:r w:rsidR="00AB01B0">
        <w:rPr>
          <w:rFonts w:ascii="Book Antiqua" w:hAnsi="Book Antiqua"/>
        </w:rPr>
        <w:t xml:space="preserve">výpovědi </w:t>
      </w:r>
      <w:r w:rsidR="00AF104B">
        <w:rPr>
          <w:rFonts w:ascii="Book Antiqua" w:hAnsi="Book Antiqua"/>
        </w:rPr>
        <w:t>určitého respondent</w:t>
      </w:r>
      <w:r w:rsidR="00AB01B0">
        <w:rPr>
          <w:rFonts w:ascii="Book Antiqua" w:hAnsi="Book Antiqua"/>
        </w:rPr>
        <w:t>a</w:t>
      </w:r>
      <w:r w:rsidR="00AF104B">
        <w:rPr>
          <w:rFonts w:ascii="Book Antiqua" w:hAnsi="Book Antiqua"/>
        </w:rPr>
        <w:t xml:space="preserve">, a pak v zobecňující rovině, se objevují jejich výsledky v deváté části práce </w:t>
      </w:r>
      <w:r w:rsidR="00AF104B">
        <w:rPr>
          <w:rFonts w:ascii="Book Antiqua" w:hAnsi="Book Antiqua"/>
          <w:i/>
        </w:rPr>
        <w:t xml:space="preserve">Shrnutí rozhovorů </w:t>
      </w:r>
      <w:r w:rsidR="00AF104B">
        <w:rPr>
          <w:rFonts w:ascii="Book Antiqua" w:hAnsi="Book Antiqua"/>
        </w:rPr>
        <w:t>(s. 39-42).</w:t>
      </w:r>
    </w:p>
    <w:p w:rsidR="00AF104B" w:rsidRDefault="00AB01B0" w:rsidP="00927696">
      <w:pPr>
        <w:spacing w:line="276" w:lineRule="auto"/>
        <w:jc w:val="both"/>
        <w:rPr>
          <w:rFonts w:ascii="Book Antiqua" w:hAnsi="Book Antiqua"/>
        </w:rPr>
      </w:pPr>
      <w:r>
        <w:rPr>
          <w:rFonts w:ascii="Book Antiqua" w:hAnsi="Book Antiqua"/>
        </w:rPr>
        <w:t xml:space="preserve">      Konečné resumé</w:t>
      </w:r>
      <w:r w:rsidR="00AF104B">
        <w:rPr>
          <w:rFonts w:ascii="Book Antiqua" w:hAnsi="Book Antiqua"/>
        </w:rPr>
        <w:t xml:space="preserve"> přin</w:t>
      </w:r>
      <w:r w:rsidR="00C44272">
        <w:rPr>
          <w:rFonts w:ascii="Book Antiqua" w:hAnsi="Book Antiqua"/>
        </w:rPr>
        <w:t xml:space="preserve">áší </w:t>
      </w:r>
      <w:r w:rsidR="00AF104B">
        <w:rPr>
          <w:rFonts w:ascii="Book Antiqua" w:hAnsi="Book Antiqua"/>
        </w:rPr>
        <w:t>Závěr (s.</w:t>
      </w:r>
      <w:r w:rsidR="00C44272">
        <w:rPr>
          <w:rFonts w:ascii="Book Antiqua" w:hAnsi="Book Antiqua"/>
        </w:rPr>
        <w:t xml:space="preserve"> </w:t>
      </w:r>
      <w:r w:rsidR="00AF104B">
        <w:rPr>
          <w:rFonts w:ascii="Book Antiqua" w:hAnsi="Book Antiqua"/>
        </w:rPr>
        <w:t>43-44)</w:t>
      </w:r>
      <w:r w:rsidR="00C44272">
        <w:rPr>
          <w:rFonts w:ascii="Book Antiqua" w:hAnsi="Book Antiqua"/>
        </w:rPr>
        <w:t>, z něhož (jakož i z toho, co bylo v průběhu práce prezentováno) přehledně vyplývá, jak se vcelku dalo očekávat, že míra ovlivnění vírou u prvních čtyř okruhů (vztahujících se, jak již bylo řečeno k rodině, vztahům a hodnotovému žebříčku) je větší, než v případě u dvou další, poslední okruh je poněkud mimo základní rámec.</w:t>
      </w:r>
    </w:p>
    <w:p w:rsidR="00C44272" w:rsidRDefault="00C44272" w:rsidP="00927696">
      <w:pPr>
        <w:spacing w:line="276" w:lineRule="auto"/>
        <w:jc w:val="both"/>
        <w:rPr>
          <w:rFonts w:ascii="Book Antiqua" w:hAnsi="Book Antiqua"/>
        </w:rPr>
      </w:pPr>
      <w:r>
        <w:rPr>
          <w:rFonts w:ascii="Book Antiqua" w:hAnsi="Book Antiqua"/>
        </w:rPr>
        <w:t xml:space="preserve">     Bakalářskou práci </w:t>
      </w:r>
      <w:r w:rsidRPr="00C44272">
        <w:rPr>
          <w:rFonts w:ascii="Book Antiqua" w:hAnsi="Book Antiqua"/>
        </w:rPr>
        <w:t xml:space="preserve">Adama Broulíka </w:t>
      </w:r>
      <w:r w:rsidRPr="00C44272">
        <w:rPr>
          <w:rFonts w:ascii="Book Antiqua" w:hAnsi="Book Antiqua"/>
          <w:i/>
        </w:rPr>
        <w:t>Jak víra ovlivňuje životní styl u lidí mé generace</w:t>
      </w:r>
      <w:r>
        <w:rPr>
          <w:rFonts w:ascii="Book Antiqua" w:hAnsi="Book Antiqua"/>
        </w:rPr>
        <w:t>,</w:t>
      </w:r>
      <w:r>
        <w:rPr>
          <w:rFonts w:ascii="Book Antiqua" w:hAnsi="Book Antiqua"/>
          <w:i/>
        </w:rPr>
        <w:t xml:space="preserve"> </w:t>
      </w:r>
      <w:r>
        <w:rPr>
          <w:rFonts w:ascii="Book Antiqua" w:hAnsi="Book Antiqua"/>
        </w:rPr>
        <w:t xml:space="preserve">považuji za zdařilou a </w:t>
      </w:r>
      <w:r w:rsidRPr="00AB01B0">
        <w:rPr>
          <w:rFonts w:ascii="Book Antiqua" w:hAnsi="Book Antiqua"/>
          <w:b/>
        </w:rPr>
        <w:t>doporučuji</w:t>
      </w:r>
      <w:r>
        <w:rPr>
          <w:rFonts w:ascii="Book Antiqua" w:hAnsi="Book Antiqua"/>
        </w:rPr>
        <w:t xml:space="preserve"> ji k obhajobě. Na závěr d</w:t>
      </w:r>
      <w:r w:rsidR="00AB01B0">
        <w:rPr>
          <w:rFonts w:ascii="Book Antiqua" w:hAnsi="Book Antiqua"/>
        </w:rPr>
        <w:t xml:space="preserve">vě </w:t>
      </w:r>
      <w:r>
        <w:rPr>
          <w:rFonts w:ascii="Book Antiqua" w:hAnsi="Book Antiqua"/>
        </w:rPr>
        <w:t>poznámky: v práci mi chybí hlubší teoretické zakotvení problému, to na prvním místě na místě druhém pak její jinak formální stránku zbytečně snižují překlepy a občas i gramatické a stylistické chyby (např. s. 39, 44 ad</w:t>
      </w:r>
      <w:r w:rsidR="00AB01B0">
        <w:rPr>
          <w:rFonts w:ascii="Book Antiqua" w:hAnsi="Book Antiqua"/>
        </w:rPr>
        <w:t>.</w:t>
      </w:r>
      <w:r>
        <w:rPr>
          <w:rFonts w:ascii="Book Antiqua" w:hAnsi="Book Antiqua"/>
        </w:rPr>
        <w:t>).</w:t>
      </w:r>
    </w:p>
    <w:p w:rsidR="00AB01B0" w:rsidRDefault="00AB01B0" w:rsidP="00927696">
      <w:pPr>
        <w:spacing w:line="276" w:lineRule="auto"/>
        <w:jc w:val="both"/>
        <w:rPr>
          <w:rFonts w:ascii="Book Antiqua" w:hAnsi="Book Antiqua"/>
        </w:rPr>
      </w:pPr>
      <w:r>
        <w:rPr>
          <w:rFonts w:ascii="Book Antiqua" w:hAnsi="Book Antiqua"/>
        </w:rPr>
        <w:t xml:space="preserve">     Z výše uvedených důvodů navrhuji hodnocení práce stupněm </w:t>
      </w:r>
      <w:r>
        <w:rPr>
          <w:rFonts w:ascii="Book Antiqua" w:hAnsi="Book Antiqua"/>
          <w:b/>
        </w:rPr>
        <w:t>velmi dobře.</w:t>
      </w:r>
      <w:r>
        <w:rPr>
          <w:rFonts w:ascii="Book Antiqua" w:hAnsi="Book Antiqua"/>
        </w:rPr>
        <w:t xml:space="preserve"> </w:t>
      </w:r>
    </w:p>
    <w:p w:rsidR="00AB01B0" w:rsidRDefault="00AB01B0" w:rsidP="00927696">
      <w:pPr>
        <w:spacing w:line="276" w:lineRule="auto"/>
        <w:jc w:val="both"/>
        <w:rPr>
          <w:rFonts w:ascii="Book Antiqua" w:hAnsi="Book Antiqua"/>
        </w:rPr>
      </w:pPr>
    </w:p>
    <w:p w:rsidR="00AB01B0" w:rsidRDefault="00AB01B0" w:rsidP="00927696">
      <w:pPr>
        <w:spacing w:line="276" w:lineRule="auto"/>
        <w:jc w:val="both"/>
        <w:rPr>
          <w:rFonts w:ascii="Book Antiqua" w:hAnsi="Book Antiqua"/>
        </w:rPr>
      </w:pPr>
    </w:p>
    <w:p w:rsidR="00AB01B0" w:rsidRDefault="00AB01B0" w:rsidP="00927696">
      <w:pPr>
        <w:spacing w:line="276" w:lineRule="auto"/>
        <w:jc w:val="both"/>
        <w:rPr>
          <w:rFonts w:ascii="Book Antiqua" w:hAnsi="Book Antiqua"/>
        </w:rPr>
      </w:pPr>
    </w:p>
    <w:p w:rsidR="00AB01B0" w:rsidRPr="00AB01B0" w:rsidRDefault="00AB01B0" w:rsidP="00927696">
      <w:pPr>
        <w:spacing w:line="276" w:lineRule="auto"/>
        <w:jc w:val="both"/>
        <w:rPr>
          <w:rFonts w:ascii="Book Antiqua" w:hAnsi="Book Antiqua"/>
          <w:b/>
        </w:rPr>
      </w:pPr>
      <w:r w:rsidRPr="00AB01B0">
        <w:rPr>
          <w:rFonts w:ascii="Book Antiqua" w:hAnsi="Book Antiqua"/>
          <w:b/>
        </w:rPr>
        <w:t>V Pardubicích, 21. 5. 2012</w:t>
      </w:r>
    </w:p>
    <w:p w:rsidR="00C44272" w:rsidRPr="00AF104B" w:rsidRDefault="00C44272" w:rsidP="00927696">
      <w:pPr>
        <w:spacing w:line="276" w:lineRule="auto"/>
        <w:jc w:val="both"/>
        <w:rPr>
          <w:rFonts w:ascii="Book Antiqua" w:hAnsi="Book Antiqua"/>
        </w:rPr>
      </w:pPr>
      <w:r w:rsidRPr="00C44272">
        <w:rPr>
          <w:rFonts w:ascii="Book Antiqua" w:hAnsi="Book Antiqua"/>
        </w:rPr>
        <w:t xml:space="preserve"> </w:t>
      </w:r>
      <w:r>
        <w:rPr>
          <w:rFonts w:ascii="Book Antiqua" w:hAnsi="Book Antiqua"/>
        </w:rPr>
        <w:t xml:space="preserve">    </w:t>
      </w:r>
    </w:p>
    <w:p w:rsidR="00C2721E" w:rsidRDefault="00C2721E" w:rsidP="00C755C2">
      <w:pPr>
        <w:jc w:val="both"/>
        <w:rPr>
          <w:rFonts w:ascii="Book Antiqua" w:hAnsi="Book Antiqua"/>
        </w:rPr>
      </w:pPr>
    </w:p>
    <w:p w:rsidR="00C2721E" w:rsidRDefault="00C2721E" w:rsidP="00C755C2">
      <w:pPr>
        <w:jc w:val="both"/>
        <w:rPr>
          <w:rFonts w:ascii="Book Antiqua" w:hAnsi="Book Antiqua"/>
        </w:rPr>
      </w:pPr>
    </w:p>
    <w:p w:rsidR="00C2721E" w:rsidRPr="00C2721E" w:rsidRDefault="00C2721E" w:rsidP="00C755C2">
      <w:pPr>
        <w:jc w:val="both"/>
        <w:rPr>
          <w:rFonts w:ascii="Book Antiqua" w:hAnsi="Book Antiqua"/>
        </w:rPr>
      </w:pPr>
    </w:p>
    <w:p w:rsidR="00B65917" w:rsidRDefault="00B65917" w:rsidP="00C755C2">
      <w:pPr>
        <w:jc w:val="both"/>
        <w:rPr>
          <w:rFonts w:ascii="Book Antiqua" w:hAnsi="Book Antiqua"/>
        </w:rPr>
      </w:pPr>
      <w:r>
        <w:rPr>
          <w:rFonts w:ascii="Book Antiqua" w:hAnsi="Book Antiqua"/>
        </w:rPr>
        <w:t xml:space="preserve">     </w:t>
      </w:r>
    </w:p>
    <w:p w:rsidR="00B65917" w:rsidRPr="00B65917" w:rsidRDefault="00B65917" w:rsidP="00C755C2">
      <w:pPr>
        <w:jc w:val="both"/>
        <w:rPr>
          <w:rFonts w:ascii="Book Antiqua" w:hAnsi="Book Antiqua"/>
        </w:rPr>
      </w:pPr>
    </w:p>
    <w:p w:rsidR="00B65917" w:rsidRPr="007B419E" w:rsidRDefault="00B65917" w:rsidP="00C755C2">
      <w:pPr>
        <w:jc w:val="both"/>
        <w:rPr>
          <w:rFonts w:ascii="Book Antiqua" w:hAnsi="Book Antiqua"/>
        </w:rPr>
      </w:pPr>
      <w:r>
        <w:rPr>
          <w:rFonts w:ascii="Book Antiqua" w:hAnsi="Book Antiqua"/>
        </w:rPr>
        <w:t xml:space="preserve">   </w:t>
      </w:r>
    </w:p>
    <w:p w:rsidR="0060426C" w:rsidRDefault="0060426C" w:rsidP="00C755C2">
      <w:pPr>
        <w:jc w:val="both"/>
        <w:rPr>
          <w:rFonts w:ascii="Book Antiqua" w:hAnsi="Book Antiqua"/>
          <w:b/>
        </w:rPr>
      </w:pPr>
    </w:p>
    <w:p w:rsidR="0060426C" w:rsidRDefault="0060426C" w:rsidP="00C755C2">
      <w:pPr>
        <w:jc w:val="both"/>
        <w:rPr>
          <w:rFonts w:ascii="Book Antiqua" w:hAnsi="Book Antiqua"/>
          <w:b/>
        </w:rPr>
      </w:pPr>
    </w:p>
    <w:p w:rsidR="0060426C" w:rsidRDefault="0060426C" w:rsidP="00A463E6">
      <w:pPr>
        <w:jc w:val="both"/>
        <w:rPr>
          <w:rFonts w:ascii="Book Antiqua" w:hAnsi="Book Antiqua"/>
          <w:b/>
        </w:rPr>
      </w:pPr>
    </w:p>
    <w:p w:rsidR="0060426C" w:rsidRDefault="0060426C" w:rsidP="00A463E6">
      <w:pPr>
        <w:jc w:val="both"/>
        <w:rPr>
          <w:rFonts w:ascii="Book Antiqua" w:hAnsi="Book Antiqua"/>
          <w:b/>
        </w:rPr>
      </w:pPr>
    </w:p>
    <w:p w:rsidR="0060426C" w:rsidRDefault="0060426C" w:rsidP="00A463E6">
      <w:pPr>
        <w:jc w:val="both"/>
        <w:rPr>
          <w:rFonts w:ascii="Book Antiqua" w:hAnsi="Book Antiqua"/>
          <w:b/>
        </w:rPr>
      </w:pPr>
    </w:p>
    <w:p w:rsidR="0060426C" w:rsidRDefault="0060426C" w:rsidP="00A463E6">
      <w:pPr>
        <w:jc w:val="both"/>
        <w:rPr>
          <w:rFonts w:ascii="Book Antiqua" w:hAnsi="Book Antiqua"/>
          <w:b/>
        </w:rPr>
      </w:pPr>
    </w:p>
    <w:p w:rsidR="0060426C" w:rsidRDefault="0060426C" w:rsidP="00A463E6">
      <w:pPr>
        <w:jc w:val="both"/>
        <w:rPr>
          <w:rFonts w:ascii="Book Antiqua" w:hAnsi="Book Antiqua"/>
          <w:b/>
        </w:rPr>
      </w:pPr>
    </w:p>
    <w:p w:rsidR="0060426C" w:rsidRDefault="0060426C" w:rsidP="00A463E6">
      <w:pPr>
        <w:jc w:val="both"/>
        <w:rPr>
          <w:rFonts w:ascii="Book Antiqua" w:hAnsi="Book Antiqua"/>
          <w:b/>
        </w:rPr>
      </w:pPr>
    </w:p>
    <w:p w:rsidR="0060426C" w:rsidRDefault="0060426C" w:rsidP="00A463E6">
      <w:pPr>
        <w:jc w:val="both"/>
        <w:rPr>
          <w:rFonts w:ascii="Book Antiqua" w:hAnsi="Book Antiqua"/>
          <w:b/>
        </w:rPr>
      </w:pPr>
    </w:p>
    <w:p w:rsidR="0060426C" w:rsidRDefault="0060426C" w:rsidP="00DA2F1F">
      <w:pPr>
        <w:spacing w:line="276" w:lineRule="auto"/>
        <w:jc w:val="both"/>
        <w:rPr>
          <w:rFonts w:ascii="Book Antiqua" w:hAnsi="Book Antiqua"/>
          <w:b/>
        </w:rPr>
      </w:pPr>
    </w:p>
    <w:p w:rsidR="0060426C" w:rsidRDefault="0060426C" w:rsidP="00DA2F1F">
      <w:pPr>
        <w:spacing w:line="276" w:lineRule="auto"/>
        <w:jc w:val="both"/>
        <w:rPr>
          <w:rFonts w:ascii="Book Antiqua" w:hAnsi="Book Antiqua"/>
          <w:b/>
        </w:rPr>
      </w:pPr>
    </w:p>
    <w:p w:rsidR="0060426C" w:rsidRDefault="0060426C" w:rsidP="00DA2F1F">
      <w:pPr>
        <w:spacing w:line="276" w:lineRule="auto"/>
        <w:jc w:val="both"/>
        <w:rPr>
          <w:rFonts w:ascii="Book Antiqua" w:hAnsi="Book Antiqua"/>
          <w:b/>
        </w:rPr>
      </w:pPr>
    </w:p>
    <w:p w:rsidR="0060426C" w:rsidRDefault="0060426C" w:rsidP="00DA2F1F">
      <w:pPr>
        <w:spacing w:line="276" w:lineRule="auto"/>
        <w:jc w:val="both"/>
        <w:rPr>
          <w:rFonts w:ascii="Book Antiqua" w:hAnsi="Book Antiqua"/>
          <w:b/>
        </w:rPr>
      </w:pPr>
    </w:p>
    <w:p w:rsidR="0060426C" w:rsidRDefault="0060426C" w:rsidP="00DA2F1F">
      <w:pPr>
        <w:spacing w:line="276" w:lineRule="auto"/>
        <w:jc w:val="both"/>
        <w:rPr>
          <w:rFonts w:ascii="Book Antiqua" w:hAnsi="Book Antiqua"/>
          <w:b/>
        </w:rPr>
      </w:pPr>
    </w:p>
    <w:p w:rsidR="0060426C" w:rsidRDefault="0060426C" w:rsidP="00DA2F1F">
      <w:pPr>
        <w:spacing w:line="276" w:lineRule="auto"/>
        <w:jc w:val="both"/>
        <w:rPr>
          <w:rFonts w:ascii="Book Antiqua" w:hAnsi="Book Antiqua"/>
          <w:b/>
        </w:rPr>
      </w:pPr>
    </w:p>
    <w:p w:rsidR="0060426C" w:rsidRDefault="0060426C" w:rsidP="00DA2F1F">
      <w:pPr>
        <w:spacing w:line="276" w:lineRule="auto"/>
        <w:jc w:val="both"/>
        <w:rPr>
          <w:rFonts w:ascii="Book Antiqua" w:hAnsi="Book Antiqua"/>
          <w:b/>
        </w:rPr>
      </w:pPr>
    </w:p>
    <w:p w:rsidR="0060426C" w:rsidRDefault="0060426C" w:rsidP="00DA2F1F">
      <w:pPr>
        <w:spacing w:line="276" w:lineRule="auto"/>
        <w:jc w:val="both"/>
        <w:rPr>
          <w:rFonts w:ascii="Book Antiqua" w:hAnsi="Book Antiqua"/>
          <w:b/>
        </w:rPr>
      </w:pPr>
    </w:p>
    <w:p w:rsidR="0060426C" w:rsidRDefault="0060426C" w:rsidP="00DA2F1F">
      <w:pPr>
        <w:spacing w:line="276" w:lineRule="auto"/>
        <w:jc w:val="both"/>
        <w:rPr>
          <w:rFonts w:ascii="Book Antiqua" w:hAnsi="Book Antiqua"/>
          <w:b/>
        </w:rPr>
      </w:pPr>
    </w:p>
    <w:p w:rsidR="0060426C" w:rsidRDefault="0060426C" w:rsidP="00DA2F1F">
      <w:pPr>
        <w:spacing w:line="276" w:lineRule="auto"/>
        <w:jc w:val="both"/>
        <w:rPr>
          <w:rFonts w:ascii="Book Antiqua" w:hAnsi="Book Antiqua"/>
          <w:b/>
        </w:rPr>
      </w:pPr>
    </w:p>
    <w:p w:rsidR="0060426C" w:rsidRDefault="0060426C" w:rsidP="00DA2F1F">
      <w:pPr>
        <w:spacing w:line="276" w:lineRule="auto"/>
        <w:jc w:val="both"/>
        <w:rPr>
          <w:rFonts w:ascii="Book Antiqua" w:hAnsi="Book Antiqua"/>
          <w:b/>
        </w:rPr>
      </w:pPr>
    </w:p>
    <w:p w:rsidR="0060426C" w:rsidRDefault="0060426C" w:rsidP="00DA2F1F">
      <w:pPr>
        <w:spacing w:line="276" w:lineRule="auto"/>
        <w:jc w:val="both"/>
        <w:rPr>
          <w:rFonts w:ascii="Book Antiqua" w:hAnsi="Book Antiqua"/>
          <w:b/>
        </w:rPr>
      </w:pPr>
    </w:p>
    <w:p w:rsidR="0060426C" w:rsidRDefault="0060426C" w:rsidP="00DA2F1F">
      <w:pPr>
        <w:spacing w:line="276" w:lineRule="auto"/>
        <w:jc w:val="both"/>
        <w:rPr>
          <w:rFonts w:ascii="Book Antiqua" w:hAnsi="Book Antiqua"/>
          <w:b/>
        </w:rPr>
      </w:pPr>
    </w:p>
    <w:p w:rsidR="0060426C" w:rsidRDefault="0060426C" w:rsidP="00DA2F1F">
      <w:pPr>
        <w:spacing w:line="276" w:lineRule="auto"/>
        <w:jc w:val="both"/>
        <w:rPr>
          <w:rFonts w:ascii="Book Antiqua" w:hAnsi="Book Antiqua"/>
          <w:b/>
        </w:rPr>
      </w:pPr>
    </w:p>
    <w:p w:rsidR="0060426C" w:rsidRDefault="0060426C" w:rsidP="00DA2F1F">
      <w:pPr>
        <w:spacing w:line="276" w:lineRule="auto"/>
        <w:jc w:val="both"/>
        <w:rPr>
          <w:rFonts w:ascii="Book Antiqua" w:hAnsi="Book Antiqua"/>
          <w:b/>
        </w:rPr>
      </w:pPr>
    </w:p>
    <w:p w:rsidR="0060426C" w:rsidRDefault="0060426C" w:rsidP="00DA2F1F">
      <w:pPr>
        <w:spacing w:line="276" w:lineRule="auto"/>
        <w:jc w:val="both"/>
        <w:rPr>
          <w:rFonts w:ascii="Book Antiqua" w:hAnsi="Book Antiqua"/>
          <w:b/>
        </w:rPr>
      </w:pPr>
    </w:p>
    <w:p w:rsidR="0060426C" w:rsidRDefault="0060426C" w:rsidP="00DA2F1F">
      <w:pPr>
        <w:spacing w:line="276" w:lineRule="auto"/>
        <w:jc w:val="both"/>
        <w:rPr>
          <w:rFonts w:ascii="Book Antiqua" w:hAnsi="Book Antiqua"/>
          <w:b/>
        </w:rPr>
      </w:pPr>
    </w:p>
    <w:p w:rsidR="0060426C" w:rsidRDefault="0060426C" w:rsidP="00DA2F1F">
      <w:pPr>
        <w:spacing w:line="276" w:lineRule="auto"/>
        <w:jc w:val="both"/>
        <w:rPr>
          <w:rFonts w:ascii="Book Antiqua" w:hAnsi="Book Antiqua"/>
          <w:b/>
        </w:rPr>
      </w:pPr>
    </w:p>
    <w:p w:rsidR="0060426C" w:rsidRDefault="0060426C" w:rsidP="00DA2F1F">
      <w:pPr>
        <w:spacing w:line="276" w:lineRule="auto"/>
        <w:jc w:val="both"/>
        <w:rPr>
          <w:rFonts w:ascii="Book Antiqua" w:hAnsi="Book Antiqua"/>
          <w:b/>
        </w:rPr>
      </w:pPr>
    </w:p>
    <w:p w:rsidR="0060426C" w:rsidRDefault="0060426C" w:rsidP="00DA2F1F">
      <w:pPr>
        <w:spacing w:line="276" w:lineRule="auto"/>
        <w:jc w:val="both"/>
        <w:rPr>
          <w:rFonts w:ascii="Book Antiqua" w:hAnsi="Book Antiqua"/>
          <w:b/>
        </w:rPr>
      </w:pPr>
    </w:p>
    <w:p w:rsidR="0060426C" w:rsidRDefault="0060426C" w:rsidP="00DA2F1F">
      <w:pPr>
        <w:spacing w:line="276" w:lineRule="auto"/>
        <w:jc w:val="both"/>
        <w:rPr>
          <w:rFonts w:ascii="Book Antiqua" w:hAnsi="Book Antiqua"/>
          <w:b/>
        </w:rPr>
      </w:pPr>
    </w:p>
    <w:p w:rsidR="0060426C" w:rsidRDefault="0060426C" w:rsidP="00DA2F1F">
      <w:pPr>
        <w:spacing w:line="276" w:lineRule="auto"/>
        <w:jc w:val="both"/>
        <w:rPr>
          <w:rFonts w:ascii="Book Antiqua" w:hAnsi="Book Antiqua"/>
          <w:b/>
        </w:rPr>
      </w:pPr>
    </w:p>
    <w:p w:rsidR="0060426C" w:rsidRDefault="0060426C" w:rsidP="00DA2F1F">
      <w:pPr>
        <w:spacing w:line="276" w:lineRule="auto"/>
        <w:jc w:val="both"/>
        <w:rPr>
          <w:rFonts w:ascii="Book Antiqua" w:hAnsi="Book Antiqua"/>
          <w:b/>
        </w:rPr>
      </w:pPr>
    </w:p>
    <w:p w:rsidR="0060426C" w:rsidRDefault="0060426C" w:rsidP="00DA2F1F">
      <w:pPr>
        <w:spacing w:line="276" w:lineRule="auto"/>
        <w:jc w:val="both"/>
        <w:rPr>
          <w:rFonts w:ascii="Book Antiqua" w:hAnsi="Book Antiqua"/>
          <w:b/>
        </w:rPr>
      </w:pPr>
    </w:p>
    <w:p w:rsidR="0060426C" w:rsidRDefault="0060426C" w:rsidP="00DA2F1F">
      <w:pPr>
        <w:spacing w:line="276" w:lineRule="auto"/>
        <w:jc w:val="both"/>
        <w:rPr>
          <w:rFonts w:ascii="Book Antiqua" w:hAnsi="Book Antiqua"/>
          <w:b/>
        </w:rPr>
      </w:pPr>
    </w:p>
    <w:p w:rsidR="0060426C" w:rsidRDefault="0060426C" w:rsidP="00DA2F1F">
      <w:pPr>
        <w:spacing w:line="276" w:lineRule="auto"/>
        <w:jc w:val="both"/>
        <w:rPr>
          <w:rFonts w:ascii="Book Antiqua" w:hAnsi="Book Antiqua"/>
          <w:b/>
        </w:rPr>
      </w:pPr>
    </w:p>
    <w:p w:rsidR="0060426C" w:rsidRDefault="0060426C" w:rsidP="00DA2F1F">
      <w:pPr>
        <w:spacing w:line="276" w:lineRule="auto"/>
        <w:jc w:val="both"/>
        <w:rPr>
          <w:rFonts w:ascii="Book Antiqua" w:hAnsi="Book Antiqua"/>
          <w:b/>
        </w:rPr>
      </w:pPr>
    </w:p>
    <w:p w:rsidR="0060426C" w:rsidRDefault="0060426C" w:rsidP="00DA2F1F">
      <w:pPr>
        <w:spacing w:line="276" w:lineRule="auto"/>
        <w:jc w:val="both"/>
        <w:rPr>
          <w:rFonts w:ascii="Book Antiqua" w:hAnsi="Book Antiqua"/>
          <w:b/>
        </w:rPr>
      </w:pPr>
    </w:p>
    <w:p w:rsidR="0060426C" w:rsidRDefault="0060426C" w:rsidP="00DA2F1F">
      <w:pPr>
        <w:spacing w:line="276" w:lineRule="auto"/>
        <w:jc w:val="both"/>
        <w:rPr>
          <w:rFonts w:ascii="Book Antiqua" w:hAnsi="Book Antiqua"/>
          <w:b/>
        </w:rPr>
      </w:pPr>
    </w:p>
    <w:p w:rsidR="0060426C" w:rsidRDefault="0060426C" w:rsidP="00DA2F1F">
      <w:pPr>
        <w:spacing w:line="276" w:lineRule="auto"/>
        <w:jc w:val="both"/>
        <w:rPr>
          <w:rFonts w:ascii="Book Antiqua" w:hAnsi="Book Antiqua"/>
          <w:b/>
        </w:rPr>
      </w:pPr>
    </w:p>
    <w:p w:rsidR="0060426C" w:rsidRDefault="0060426C" w:rsidP="00DA2F1F">
      <w:pPr>
        <w:spacing w:line="276" w:lineRule="auto"/>
        <w:jc w:val="both"/>
        <w:rPr>
          <w:rFonts w:ascii="Book Antiqua" w:hAnsi="Book Antiqua"/>
          <w:b/>
        </w:rPr>
      </w:pPr>
    </w:p>
    <w:p w:rsidR="0060426C" w:rsidRDefault="0060426C" w:rsidP="00DA2F1F">
      <w:pPr>
        <w:spacing w:line="276" w:lineRule="auto"/>
        <w:jc w:val="both"/>
        <w:rPr>
          <w:rFonts w:ascii="Book Antiqua" w:hAnsi="Book Antiqua"/>
          <w:b/>
        </w:rPr>
      </w:pPr>
    </w:p>
    <w:p w:rsidR="0060426C" w:rsidRDefault="0060426C" w:rsidP="00DA2F1F">
      <w:pPr>
        <w:spacing w:line="276" w:lineRule="auto"/>
        <w:jc w:val="both"/>
        <w:rPr>
          <w:rFonts w:ascii="Book Antiqua" w:hAnsi="Book Antiqua"/>
          <w:b/>
        </w:rPr>
      </w:pPr>
    </w:p>
    <w:p w:rsidR="0060426C" w:rsidRDefault="0060426C" w:rsidP="00DA2F1F">
      <w:pPr>
        <w:spacing w:line="276" w:lineRule="auto"/>
        <w:jc w:val="both"/>
        <w:rPr>
          <w:rFonts w:ascii="Book Antiqua" w:hAnsi="Book Antiqua"/>
          <w:b/>
        </w:rPr>
      </w:pPr>
    </w:p>
    <w:p w:rsidR="0060426C" w:rsidRDefault="0060426C" w:rsidP="00DA2F1F">
      <w:pPr>
        <w:spacing w:line="276" w:lineRule="auto"/>
        <w:jc w:val="both"/>
        <w:rPr>
          <w:rFonts w:ascii="Book Antiqua" w:hAnsi="Book Antiqua"/>
          <w:b/>
        </w:rPr>
      </w:pPr>
    </w:p>
    <w:p w:rsidR="0060426C" w:rsidRDefault="0060426C" w:rsidP="00DA2F1F">
      <w:pPr>
        <w:spacing w:line="276" w:lineRule="auto"/>
        <w:jc w:val="both"/>
        <w:rPr>
          <w:rFonts w:ascii="Book Antiqua" w:hAnsi="Book Antiqua"/>
          <w:b/>
        </w:rPr>
      </w:pPr>
    </w:p>
    <w:p w:rsidR="0060426C" w:rsidRDefault="0060426C" w:rsidP="00DA2F1F">
      <w:pPr>
        <w:spacing w:line="276" w:lineRule="auto"/>
        <w:jc w:val="both"/>
        <w:rPr>
          <w:rFonts w:ascii="Book Antiqua" w:hAnsi="Book Antiqua"/>
          <w:b/>
        </w:rPr>
      </w:pPr>
    </w:p>
    <w:p w:rsidR="0060426C" w:rsidRDefault="0060426C" w:rsidP="00DA2F1F">
      <w:pPr>
        <w:spacing w:line="276" w:lineRule="auto"/>
        <w:jc w:val="both"/>
        <w:rPr>
          <w:rFonts w:ascii="Book Antiqua" w:hAnsi="Book Antiqua"/>
          <w:b/>
        </w:rPr>
      </w:pPr>
    </w:p>
    <w:p w:rsidR="0060426C" w:rsidRDefault="0060426C" w:rsidP="00DA2F1F">
      <w:pPr>
        <w:spacing w:line="276" w:lineRule="auto"/>
        <w:jc w:val="both"/>
        <w:rPr>
          <w:rFonts w:ascii="Book Antiqua" w:hAnsi="Book Antiqua"/>
          <w:b/>
        </w:rPr>
      </w:pPr>
    </w:p>
    <w:p w:rsidR="0060426C" w:rsidRDefault="0060426C" w:rsidP="00DA2F1F">
      <w:pPr>
        <w:spacing w:line="276" w:lineRule="auto"/>
        <w:jc w:val="both"/>
        <w:rPr>
          <w:rFonts w:ascii="Book Antiqua" w:hAnsi="Book Antiqua"/>
          <w:b/>
        </w:rPr>
      </w:pPr>
    </w:p>
    <w:p w:rsidR="00DA2F1F" w:rsidRPr="00C8639D" w:rsidRDefault="00DA2F1F" w:rsidP="00DA2F1F">
      <w:pPr>
        <w:spacing w:line="276" w:lineRule="auto"/>
        <w:jc w:val="both"/>
        <w:rPr>
          <w:rFonts w:ascii="Book Antiqua" w:hAnsi="Book Antiqua"/>
          <w:b/>
        </w:rPr>
      </w:pPr>
      <w:r w:rsidRPr="00C8639D">
        <w:rPr>
          <w:rFonts w:ascii="Book Antiqua" w:hAnsi="Book Antiqua"/>
          <w:b/>
        </w:rPr>
        <w:t>Doc. PhDr. Oldřich Kašpar, CSc.</w:t>
      </w:r>
    </w:p>
    <w:p w:rsidR="00DA2F1F" w:rsidRPr="00C8639D" w:rsidRDefault="00DA2F1F" w:rsidP="00DA2F1F">
      <w:pPr>
        <w:spacing w:line="276" w:lineRule="auto"/>
        <w:jc w:val="both"/>
        <w:rPr>
          <w:rFonts w:ascii="Book Antiqua" w:hAnsi="Book Antiqua"/>
          <w:b/>
        </w:rPr>
      </w:pPr>
      <w:r w:rsidRPr="00C8639D">
        <w:rPr>
          <w:rFonts w:ascii="Book Antiqua" w:hAnsi="Book Antiqua"/>
          <w:b/>
        </w:rPr>
        <w:t>KSV FF</w:t>
      </w:r>
    </w:p>
    <w:p w:rsidR="00DA2F1F" w:rsidRPr="00C8639D" w:rsidRDefault="00DA2F1F" w:rsidP="00DA2F1F">
      <w:pPr>
        <w:jc w:val="both"/>
        <w:rPr>
          <w:rFonts w:ascii="Book Antiqua" w:hAnsi="Book Antiqua"/>
          <w:b/>
        </w:rPr>
      </w:pPr>
      <w:r w:rsidRPr="00C8639D">
        <w:rPr>
          <w:rFonts w:ascii="Book Antiqua" w:hAnsi="Book Antiqua"/>
          <w:b/>
        </w:rPr>
        <w:t>Univerzita Pardubice</w:t>
      </w:r>
    </w:p>
    <w:p w:rsidR="00DA2F1F" w:rsidRPr="00C8639D" w:rsidRDefault="00DA2F1F" w:rsidP="00DA2F1F">
      <w:pPr>
        <w:jc w:val="both"/>
        <w:rPr>
          <w:rFonts w:ascii="Book Antiqua" w:hAnsi="Book Antiqua"/>
          <w:b/>
        </w:rPr>
      </w:pPr>
    </w:p>
    <w:p w:rsidR="00DA2F1F" w:rsidRPr="00C8639D" w:rsidRDefault="00DA2F1F" w:rsidP="00DA2F1F">
      <w:pPr>
        <w:jc w:val="both"/>
        <w:rPr>
          <w:rFonts w:ascii="Book Antiqua" w:hAnsi="Book Antiqua"/>
          <w:b/>
        </w:rPr>
      </w:pPr>
      <w:r w:rsidRPr="00C8639D">
        <w:rPr>
          <w:rFonts w:ascii="Book Antiqua" w:hAnsi="Book Antiqua"/>
          <w:b/>
        </w:rPr>
        <w:t>POSUDEK DIPLOMOVÉ PRÁCE</w:t>
      </w:r>
    </w:p>
    <w:p w:rsidR="00DA2F1F" w:rsidRPr="00C8639D" w:rsidRDefault="00DA2F1F" w:rsidP="00DA2F1F">
      <w:pPr>
        <w:jc w:val="both"/>
        <w:rPr>
          <w:rFonts w:ascii="Book Antiqua" w:hAnsi="Book Antiqua"/>
          <w:b/>
        </w:rPr>
      </w:pPr>
    </w:p>
    <w:p w:rsidR="00DA2F1F" w:rsidRPr="00C8639D" w:rsidRDefault="00DA2F1F" w:rsidP="00DA2F1F">
      <w:pPr>
        <w:jc w:val="both"/>
        <w:rPr>
          <w:rFonts w:ascii="Book Antiqua" w:hAnsi="Book Antiqua"/>
          <w:b/>
        </w:rPr>
      </w:pPr>
    </w:p>
    <w:p w:rsidR="00C64D58" w:rsidRDefault="00DA2F1F" w:rsidP="00DA2F1F">
      <w:pPr>
        <w:spacing w:line="276" w:lineRule="auto"/>
        <w:jc w:val="both"/>
        <w:rPr>
          <w:rFonts w:ascii="Book Antiqua" w:hAnsi="Book Antiqua"/>
          <w:b/>
        </w:rPr>
      </w:pPr>
      <w:r>
        <w:rPr>
          <w:rFonts w:ascii="Book Antiqua" w:hAnsi="Book Antiqua"/>
          <w:b/>
        </w:rPr>
        <w:t xml:space="preserve">Lucie </w:t>
      </w:r>
      <w:proofErr w:type="spellStart"/>
      <w:r>
        <w:rPr>
          <w:rFonts w:ascii="Book Antiqua" w:hAnsi="Book Antiqua"/>
          <w:b/>
        </w:rPr>
        <w:t>Kauerová</w:t>
      </w:r>
      <w:proofErr w:type="spellEnd"/>
      <w:r>
        <w:rPr>
          <w:rFonts w:ascii="Book Antiqua" w:hAnsi="Book Antiqua"/>
          <w:b/>
        </w:rPr>
        <w:t xml:space="preserve">, </w:t>
      </w:r>
      <w:r>
        <w:rPr>
          <w:rFonts w:ascii="Book Antiqua" w:hAnsi="Book Antiqua"/>
          <w:b/>
          <w:i/>
        </w:rPr>
        <w:t xml:space="preserve">Lidová slovesnost v dílech Karla Aloise Vinařického a Františka </w:t>
      </w:r>
      <w:r w:rsidRPr="00BA0DFC">
        <w:rPr>
          <w:rFonts w:ascii="Book Antiqua" w:hAnsi="Book Antiqua"/>
          <w:b/>
          <w:i/>
        </w:rPr>
        <w:t>Bartoše</w:t>
      </w:r>
      <w:r>
        <w:rPr>
          <w:rFonts w:ascii="Book Antiqua" w:hAnsi="Book Antiqua"/>
          <w:b/>
        </w:rPr>
        <w:t>, di</w:t>
      </w:r>
      <w:r w:rsidRPr="00DA2F1F">
        <w:rPr>
          <w:rFonts w:ascii="Book Antiqua" w:hAnsi="Book Antiqua"/>
          <w:b/>
        </w:rPr>
        <w:t>plomová</w:t>
      </w:r>
      <w:r>
        <w:rPr>
          <w:rFonts w:ascii="Book Antiqua" w:hAnsi="Book Antiqua"/>
          <w:b/>
        </w:rPr>
        <w:t xml:space="preserve"> práce, Pardubice 2012, 141</w:t>
      </w:r>
      <w:r w:rsidRPr="00C8639D">
        <w:rPr>
          <w:rFonts w:ascii="Book Antiqua" w:hAnsi="Book Antiqua"/>
          <w:b/>
        </w:rPr>
        <w:t xml:space="preserve"> s.</w:t>
      </w:r>
      <w:r>
        <w:rPr>
          <w:rFonts w:ascii="Book Antiqua" w:hAnsi="Book Antiqua"/>
          <w:b/>
        </w:rPr>
        <w:t>, na s. 98-134 textové přílohy.</w:t>
      </w:r>
    </w:p>
    <w:p w:rsidR="00DA2F1F" w:rsidRDefault="00DA2F1F" w:rsidP="00DA2F1F">
      <w:pPr>
        <w:spacing w:line="276" w:lineRule="auto"/>
        <w:jc w:val="both"/>
        <w:rPr>
          <w:rFonts w:ascii="Book Antiqua" w:hAnsi="Book Antiqua"/>
          <w:b/>
        </w:rPr>
      </w:pPr>
    </w:p>
    <w:p w:rsidR="00C64D58" w:rsidRDefault="00DA2F1F" w:rsidP="000033C9">
      <w:pPr>
        <w:spacing w:line="276" w:lineRule="auto"/>
        <w:jc w:val="both"/>
        <w:rPr>
          <w:rFonts w:ascii="Book Antiqua" w:hAnsi="Book Antiqua"/>
        </w:rPr>
      </w:pPr>
      <w:r>
        <w:rPr>
          <w:rFonts w:ascii="Book Antiqua" w:hAnsi="Book Antiqua"/>
          <w:b/>
        </w:rPr>
        <w:t xml:space="preserve">     </w:t>
      </w:r>
      <w:r w:rsidRPr="00DA2F1F">
        <w:rPr>
          <w:rFonts w:ascii="Book Antiqua" w:hAnsi="Book Antiqua"/>
        </w:rPr>
        <w:t>V</w:t>
      </w:r>
      <w:r>
        <w:rPr>
          <w:rFonts w:ascii="Book Antiqua" w:hAnsi="Book Antiqua"/>
        </w:rPr>
        <w:t> </w:t>
      </w:r>
      <w:r w:rsidRPr="00DA2F1F">
        <w:rPr>
          <w:rFonts w:ascii="Book Antiqua" w:hAnsi="Book Antiqua"/>
        </w:rPr>
        <w:t>předkládané</w:t>
      </w:r>
      <w:r>
        <w:rPr>
          <w:rFonts w:ascii="Book Antiqua" w:hAnsi="Book Antiqua"/>
          <w:b/>
        </w:rPr>
        <w:t xml:space="preserve"> </w:t>
      </w:r>
      <w:r w:rsidRPr="00DA2F1F">
        <w:rPr>
          <w:rFonts w:ascii="Book Antiqua" w:hAnsi="Book Antiqua"/>
        </w:rPr>
        <w:t>diplomové práci</w:t>
      </w:r>
      <w:r>
        <w:rPr>
          <w:rFonts w:ascii="Book Antiqua" w:hAnsi="Book Antiqua"/>
          <w:b/>
        </w:rPr>
        <w:t xml:space="preserve"> </w:t>
      </w:r>
      <w:r w:rsidR="00C64D58">
        <w:rPr>
          <w:rFonts w:ascii="Book Antiqua" w:hAnsi="Book Antiqua"/>
        </w:rPr>
        <w:t xml:space="preserve">Lucie </w:t>
      </w:r>
      <w:proofErr w:type="spellStart"/>
      <w:r w:rsidR="00C64D58">
        <w:rPr>
          <w:rFonts w:ascii="Book Antiqua" w:hAnsi="Book Antiqua"/>
        </w:rPr>
        <w:t>Kauerová</w:t>
      </w:r>
      <w:proofErr w:type="spellEnd"/>
      <w:r>
        <w:rPr>
          <w:rFonts w:ascii="Book Antiqua" w:hAnsi="Book Antiqua"/>
        </w:rPr>
        <w:t xml:space="preserve"> svým způsobem navazuje</w:t>
      </w:r>
      <w:r w:rsidR="00BA0DFC">
        <w:rPr>
          <w:rFonts w:ascii="Book Antiqua" w:hAnsi="Book Antiqua"/>
        </w:rPr>
        <w:t xml:space="preserve"> na poměrně nedávno úspěšně obhájený text</w:t>
      </w:r>
      <w:r w:rsidR="00C64D58">
        <w:rPr>
          <w:rFonts w:ascii="Book Antiqua" w:hAnsi="Book Antiqua"/>
        </w:rPr>
        <w:t xml:space="preserve"> </w:t>
      </w:r>
      <w:r w:rsidR="00C64D58">
        <w:rPr>
          <w:rFonts w:ascii="Book Antiqua" w:hAnsi="Book Antiqua"/>
          <w:i/>
        </w:rPr>
        <w:t xml:space="preserve">Počátky vzdělávání v českých zemích a osobnost Karla Slavoje </w:t>
      </w:r>
      <w:proofErr w:type="spellStart"/>
      <w:r w:rsidR="00C64D58">
        <w:rPr>
          <w:rFonts w:ascii="Book Antiqua" w:hAnsi="Book Antiqua"/>
          <w:i/>
        </w:rPr>
        <w:t>Amerlinga</w:t>
      </w:r>
      <w:proofErr w:type="spellEnd"/>
      <w:r w:rsidR="00C64D58">
        <w:rPr>
          <w:rFonts w:ascii="Book Antiqua" w:hAnsi="Book Antiqua"/>
        </w:rPr>
        <w:t xml:space="preserve"> </w:t>
      </w:r>
      <w:r w:rsidR="00BA0DFC">
        <w:rPr>
          <w:rFonts w:ascii="Book Antiqua" w:hAnsi="Book Antiqua"/>
        </w:rPr>
        <w:t>(</w:t>
      </w:r>
      <w:r w:rsidR="00C64D58">
        <w:rPr>
          <w:rFonts w:ascii="Book Antiqua" w:hAnsi="Book Antiqua"/>
        </w:rPr>
        <w:t xml:space="preserve">závěrečná práce doplňující pedagogické </w:t>
      </w:r>
      <w:r w:rsidR="00BA0DFC">
        <w:rPr>
          <w:rFonts w:ascii="Book Antiqua" w:hAnsi="Book Antiqua"/>
        </w:rPr>
        <w:t xml:space="preserve">studium, Pardubice 2011, 51 s. </w:t>
      </w:r>
      <w:r w:rsidR="00C64D58">
        <w:rPr>
          <w:rFonts w:ascii="Book Antiqua" w:hAnsi="Book Antiqua"/>
        </w:rPr>
        <w:t>na s</w:t>
      </w:r>
      <w:r w:rsidR="00BA0DFC">
        <w:rPr>
          <w:rFonts w:ascii="Book Antiqua" w:hAnsi="Book Antiqua"/>
        </w:rPr>
        <w:t xml:space="preserve">. 46-51 přílohy a bibliografie). </w:t>
      </w:r>
    </w:p>
    <w:p w:rsidR="00BA0DFC" w:rsidRDefault="00BA0DFC" w:rsidP="000033C9">
      <w:pPr>
        <w:spacing w:line="276" w:lineRule="auto"/>
        <w:jc w:val="both"/>
        <w:rPr>
          <w:rFonts w:ascii="Book Antiqua" w:hAnsi="Book Antiqua"/>
        </w:rPr>
      </w:pPr>
      <w:r>
        <w:rPr>
          <w:rFonts w:ascii="Book Antiqua" w:hAnsi="Book Antiqua"/>
        </w:rPr>
        <w:t xml:space="preserve">     Za poměrně krátkou dobu od napsání prvního vážného pokusu o odbornou práci ke druhému</w:t>
      </w:r>
      <w:r w:rsidR="00AB1927">
        <w:rPr>
          <w:rFonts w:ascii="Book Antiqua" w:hAnsi="Book Antiqua"/>
        </w:rPr>
        <w:t xml:space="preserve">, </w:t>
      </w:r>
      <w:r>
        <w:rPr>
          <w:rFonts w:ascii="Book Antiqua" w:hAnsi="Book Antiqua"/>
        </w:rPr>
        <w:t>v tomto okamžiku posuzovanému</w:t>
      </w:r>
      <w:r w:rsidR="00AB1927">
        <w:rPr>
          <w:rFonts w:ascii="Book Antiqua" w:hAnsi="Book Antiqua"/>
        </w:rPr>
        <w:t>,</w:t>
      </w:r>
      <w:r>
        <w:rPr>
          <w:rFonts w:ascii="Book Antiqua" w:hAnsi="Book Antiqua"/>
        </w:rPr>
        <w:t xml:space="preserve"> urazila autorka nezanedbatelný </w:t>
      </w:r>
      <w:r w:rsidR="00AB1927">
        <w:rPr>
          <w:rFonts w:ascii="Book Antiqua" w:hAnsi="Book Antiqua"/>
        </w:rPr>
        <w:t xml:space="preserve">kus </w:t>
      </w:r>
      <w:r>
        <w:rPr>
          <w:rFonts w:ascii="Book Antiqua" w:hAnsi="Book Antiqua"/>
        </w:rPr>
        <w:t>cesty</w:t>
      </w:r>
      <w:r w:rsidR="00AB1927">
        <w:rPr>
          <w:rFonts w:ascii="Book Antiqua" w:hAnsi="Book Antiqua"/>
        </w:rPr>
        <w:t xml:space="preserve"> a její </w:t>
      </w:r>
      <w:r w:rsidR="00AB1927">
        <w:rPr>
          <w:rFonts w:ascii="Book Antiqua" w:hAnsi="Book Antiqua"/>
          <w:i/>
        </w:rPr>
        <w:t>pozitivní</w:t>
      </w:r>
      <w:r w:rsidR="00AB1927">
        <w:rPr>
          <w:rFonts w:ascii="Book Antiqua" w:hAnsi="Book Antiqua"/>
        </w:rPr>
        <w:t xml:space="preserve"> posun kupředu je na posuzovaném textu lehce rozlišitelný.</w:t>
      </w:r>
    </w:p>
    <w:p w:rsidR="000033C9" w:rsidRDefault="00AB1927" w:rsidP="000033C9">
      <w:pPr>
        <w:spacing w:line="276" w:lineRule="auto"/>
        <w:jc w:val="both"/>
        <w:rPr>
          <w:rFonts w:ascii="Book Antiqua" w:hAnsi="Book Antiqua"/>
        </w:rPr>
      </w:pPr>
      <w:r>
        <w:rPr>
          <w:rFonts w:ascii="Book Antiqua" w:hAnsi="Book Antiqua"/>
        </w:rPr>
        <w:t xml:space="preserve">     Ve své práci, kterou je možno označit za interdisciplinární, se Lucie </w:t>
      </w:r>
      <w:proofErr w:type="spellStart"/>
      <w:r>
        <w:rPr>
          <w:rFonts w:ascii="Book Antiqua" w:hAnsi="Book Antiqua"/>
        </w:rPr>
        <w:t>Kauerová</w:t>
      </w:r>
      <w:proofErr w:type="spellEnd"/>
      <w:r>
        <w:rPr>
          <w:rFonts w:ascii="Book Antiqua" w:hAnsi="Book Antiqua"/>
        </w:rPr>
        <w:t xml:space="preserve"> pohybuje minimálně mezi čtyřmi vědními disciplínami – historií, literární historií, folkloristikou a dějinami literatury. Ocenění si nepochybně zaslouží její – pro potřeby diplomové práce – realizované </w:t>
      </w:r>
      <w:r>
        <w:rPr>
          <w:rFonts w:ascii="Book Antiqua" w:hAnsi="Book Antiqua"/>
          <w:i/>
        </w:rPr>
        <w:t>folkloristické samostudium</w:t>
      </w:r>
      <w:r>
        <w:rPr>
          <w:rFonts w:ascii="Book Antiqua" w:hAnsi="Book Antiqua"/>
        </w:rPr>
        <w:t xml:space="preserve">, jehož výsledky jsou shrnuty v kompilativních částech </w:t>
      </w:r>
      <w:r w:rsidR="000033C9">
        <w:rPr>
          <w:rFonts w:ascii="Book Antiqua" w:hAnsi="Book Antiqua"/>
        </w:rPr>
        <w:t xml:space="preserve">textu </w:t>
      </w:r>
      <w:r>
        <w:rPr>
          <w:rFonts w:ascii="Book Antiqua" w:hAnsi="Book Antiqua"/>
        </w:rPr>
        <w:t>(</w:t>
      </w:r>
      <w:r w:rsidR="000033C9">
        <w:rPr>
          <w:rFonts w:ascii="Book Antiqua" w:hAnsi="Book Antiqua"/>
        </w:rPr>
        <w:t>výraz kompilativní zde není v žádném případě míněn pejorativně), jež charakterizují a sumarizují základní kategorie a pojmy.</w:t>
      </w:r>
    </w:p>
    <w:p w:rsidR="000033C9" w:rsidRDefault="000033C9" w:rsidP="000033C9">
      <w:pPr>
        <w:spacing w:line="276" w:lineRule="auto"/>
        <w:jc w:val="both"/>
        <w:rPr>
          <w:rFonts w:ascii="Book Antiqua" w:hAnsi="Book Antiqua"/>
        </w:rPr>
      </w:pPr>
      <w:r>
        <w:rPr>
          <w:rFonts w:ascii="Book Antiqua" w:hAnsi="Book Antiqua"/>
        </w:rPr>
        <w:t xml:space="preserve">     Jádro celé práce spočívá v odpovídajících částech kapitol 5 – 7, které</w:t>
      </w:r>
      <w:r w:rsidR="00C25DD7">
        <w:rPr>
          <w:rFonts w:ascii="Book Antiqua" w:hAnsi="Book Antiqua"/>
        </w:rPr>
        <w:t xml:space="preserve"> přinášejí rozbory vybraný</w:t>
      </w:r>
      <w:r>
        <w:rPr>
          <w:rFonts w:ascii="Book Antiqua" w:hAnsi="Book Antiqua"/>
        </w:rPr>
        <w:t>ch prací Vinařického a Bartoše určených dětem zasazené do širšího kontextu - z obecného hlediska kulturního, pohledem zúženým folkloristického.</w:t>
      </w:r>
    </w:p>
    <w:p w:rsidR="000033C9" w:rsidRDefault="000033C9" w:rsidP="000033C9">
      <w:pPr>
        <w:spacing w:line="276" w:lineRule="auto"/>
        <w:jc w:val="both"/>
        <w:rPr>
          <w:rFonts w:ascii="Book Antiqua" w:hAnsi="Book Antiqua"/>
        </w:rPr>
      </w:pPr>
      <w:r>
        <w:rPr>
          <w:rFonts w:ascii="Book Antiqua" w:hAnsi="Book Antiqua"/>
        </w:rPr>
        <w:t xml:space="preserve">     Vlastní text je doplněn poměrně obsáhlo</w:t>
      </w:r>
      <w:r w:rsidR="00C25DD7">
        <w:rPr>
          <w:rFonts w:ascii="Book Antiqua" w:hAnsi="Book Antiqua"/>
        </w:rPr>
        <w:t>u</w:t>
      </w:r>
      <w:r>
        <w:rPr>
          <w:rFonts w:ascii="Book Antiqua" w:hAnsi="Book Antiqua"/>
        </w:rPr>
        <w:t xml:space="preserve"> přílohou, z níž je třeba ocenit zejména soupisy etnografický</w:t>
      </w:r>
      <w:r w:rsidR="00C25DD7">
        <w:rPr>
          <w:rFonts w:ascii="Book Antiqua" w:hAnsi="Book Antiqua"/>
        </w:rPr>
        <w:t>ch</w:t>
      </w:r>
      <w:r>
        <w:rPr>
          <w:rFonts w:ascii="Book Antiqua" w:hAnsi="Book Antiqua"/>
        </w:rPr>
        <w:t xml:space="preserve"> a folklorních prací Františka Bartoše, stejně jako základní slovníček pojmů.</w:t>
      </w:r>
    </w:p>
    <w:p w:rsidR="00C25DD7" w:rsidRDefault="00C25DD7" w:rsidP="000033C9">
      <w:pPr>
        <w:spacing w:line="276" w:lineRule="auto"/>
        <w:jc w:val="both"/>
        <w:rPr>
          <w:rFonts w:ascii="Book Antiqua" w:hAnsi="Book Antiqua"/>
          <w:b/>
        </w:rPr>
      </w:pPr>
      <w:r>
        <w:rPr>
          <w:rFonts w:ascii="Book Antiqua" w:hAnsi="Book Antiqua"/>
        </w:rPr>
        <w:t xml:space="preserve">      Vcelku lze konstatovat, že i přes některá zjednodušení a někdy poněkud nekritické soudy Lucie </w:t>
      </w:r>
      <w:proofErr w:type="spellStart"/>
      <w:r>
        <w:rPr>
          <w:rFonts w:ascii="Book Antiqua" w:hAnsi="Book Antiqua"/>
        </w:rPr>
        <w:t>Kauerová</w:t>
      </w:r>
      <w:proofErr w:type="spellEnd"/>
      <w:r>
        <w:rPr>
          <w:rFonts w:ascii="Book Antiqua" w:hAnsi="Book Antiqua"/>
        </w:rPr>
        <w:t xml:space="preserve"> dostála podmínkám, jež jsou kladeny na podobu </w:t>
      </w:r>
      <w:r>
        <w:rPr>
          <w:rFonts w:ascii="Book Antiqua" w:hAnsi="Book Antiqua"/>
        </w:rPr>
        <w:lastRenderedPageBreak/>
        <w:t xml:space="preserve">diplomové práce. Textu na účinnosti bohužel občas ubírá jistá </w:t>
      </w:r>
      <w:r>
        <w:rPr>
          <w:rFonts w:ascii="Book Antiqua" w:hAnsi="Book Antiqua"/>
          <w:i/>
        </w:rPr>
        <w:t>formulační</w:t>
      </w:r>
      <w:r>
        <w:rPr>
          <w:rFonts w:ascii="Book Antiqua" w:hAnsi="Book Antiqua"/>
        </w:rPr>
        <w:t xml:space="preserve"> neobratnost, nicméně základní zůstává – ve své podstatě zajímavá práce, kterou i přes naznačené drobné výhrady </w:t>
      </w:r>
      <w:r>
        <w:rPr>
          <w:rFonts w:ascii="Book Antiqua" w:hAnsi="Book Antiqua"/>
          <w:b/>
        </w:rPr>
        <w:t xml:space="preserve">jednoznačně doporučuji </w:t>
      </w:r>
      <w:r>
        <w:rPr>
          <w:rFonts w:ascii="Book Antiqua" w:hAnsi="Book Antiqua"/>
        </w:rPr>
        <w:t xml:space="preserve">k obhajobě s návrhem hodnocení </w:t>
      </w:r>
      <w:r>
        <w:rPr>
          <w:rFonts w:ascii="Book Antiqua" w:hAnsi="Book Antiqua"/>
          <w:b/>
        </w:rPr>
        <w:t>velmi dobře.</w:t>
      </w:r>
    </w:p>
    <w:p w:rsidR="00C25DD7" w:rsidRDefault="00C25DD7" w:rsidP="000033C9">
      <w:pPr>
        <w:spacing w:line="276" w:lineRule="auto"/>
        <w:jc w:val="both"/>
        <w:rPr>
          <w:rFonts w:ascii="Book Antiqua" w:hAnsi="Book Antiqua"/>
          <w:b/>
        </w:rPr>
      </w:pPr>
    </w:p>
    <w:p w:rsidR="00C25DD7" w:rsidRDefault="00C25DD7" w:rsidP="000033C9">
      <w:pPr>
        <w:spacing w:line="276" w:lineRule="auto"/>
        <w:jc w:val="both"/>
        <w:rPr>
          <w:rFonts w:ascii="Book Antiqua" w:hAnsi="Book Antiqua"/>
          <w:b/>
        </w:rPr>
      </w:pPr>
    </w:p>
    <w:p w:rsidR="00C25DD7" w:rsidRDefault="00C25DD7" w:rsidP="000033C9">
      <w:pPr>
        <w:spacing w:line="276" w:lineRule="auto"/>
        <w:jc w:val="both"/>
        <w:rPr>
          <w:rFonts w:ascii="Book Antiqua" w:hAnsi="Book Antiqua"/>
          <w:b/>
        </w:rPr>
      </w:pPr>
    </w:p>
    <w:p w:rsidR="00C25DD7" w:rsidRDefault="00C25DD7" w:rsidP="000033C9">
      <w:pPr>
        <w:spacing w:line="276" w:lineRule="auto"/>
        <w:jc w:val="both"/>
        <w:rPr>
          <w:rFonts w:ascii="Book Antiqua" w:hAnsi="Book Antiqua"/>
          <w:b/>
        </w:rPr>
      </w:pPr>
    </w:p>
    <w:p w:rsidR="00C25DD7" w:rsidRDefault="00C25DD7" w:rsidP="000033C9">
      <w:pPr>
        <w:spacing w:line="276" w:lineRule="auto"/>
        <w:jc w:val="both"/>
        <w:rPr>
          <w:rFonts w:ascii="Book Antiqua" w:hAnsi="Book Antiqua"/>
          <w:b/>
        </w:rPr>
      </w:pPr>
    </w:p>
    <w:p w:rsidR="00C25DD7" w:rsidRPr="00C25DD7" w:rsidRDefault="00C25DD7" w:rsidP="000033C9">
      <w:pPr>
        <w:spacing w:line="276" w:lineRule="auto"/>
        <w:jc w:val="both"/>
        <w:rPr>
          <w:rFonts w:ascii="Book Antiqua" w:hAnsi="Book Antiqua"/>
          <w:b/>
        </w:rPr>
      </w:pPr>
      <w:r>
        <w:rPr>
          <w:rFonts w:ascii="Book Antiqua" w:hAnsi="Book Antiqua"/>
          <w:b/>
        </w:rPr>
        <w:t>V Pardubicích, 12. 5. 2012</w:t>
      </w:r>
    </w:p>
    <w:p w:rsidR="00AB1927" w:rsidRPr="00AB1927" w:rsidRDefault="000033C9" w:rsidP="000033C9">
      <w:pPr>
        <w:spacing w:line="276" w:lineRule="auto"/>
        <w:jc w:val="both"/>
        <w:rPr>
          <w:rFonts w:ascii="Book Antiqua" w:hAnsi="Book Antiqua"/>
        </w:rPr>
      </w:pPr>
      <w:r>
        <w:rPr>
          <w:rFonts w:ascii="Book Antiqua" w:hAnsi="Book Antiqua"/>
        </w:rPr>
        <w:t xml:space="preserve">      </w:t>
      </w:r>
    </w:p>
    <w:p w:rsidR="00BA0DFC" w:rsidRPr="00C64D58" w:rsidRDefault="00BA0DFC" w:rsidP="000033C9">
      <w:pPr>
        <w:spacing w:line="276" w:lineRule="auto"/>
        <w:jc w:val="both"/>
        <w:rPr>
          <w:rFonts w:ascii="Book Antiqua" w:hAnsi="Book Antiqua"/>
          <w:b/>
        </w:rPr>
      </w:pPr>
      <w:r>
        <w:rPr>
          <w:rFonts w:ascii="Book Antiqua" w:hAnsi="Book Antiqua"/>
        </w:rPr>
        <w:t xml:space="preserve">      </w:t>
      </w:r>
    </w:p>
    <w:p w:rsidR="00C64D58" w:rsidRDefault="00C64D58" w:rsidP="000033C9">
      <w:pPr>
        <w:spacing w:line="276" w:lineRule="auto"/>
        <w:jc w:val="both"/>
      </w:pPr>
    </w:p>
    <w:p w:rsidR="000365DE" w:rsidRDefault="000365DE" w:rsidP="000033C9">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Default="000365DE" w:rsidP="000365DE">
      <w:pPr>
        <w:spacing w:line="276" w:lineRule="auto"/>
        <w:jc w:val="both"/>
        <w:rPr>
          <w:rFonts w:ascii="Book Antiqua" w:hAnsi="Book Antiqua"/>
          <w:b/>
        </w:rPr>
      </w:pPr>
    </w:p>
    <w:p w:rsidR="000365DE" w:rsidRPr="00C8639D" w:rsidRDefault="000365DE" w:rsidP="000365DE">
      <w:pPr>
        <w:spacing w:line="276" w:lineRule="auto"/>
        <w:jc w:val="both"/>
        <w:rPr>
          <w:rFonts w:ascii="Book Antiqua" w:hAnsi="Book Antiqua"/>
          <w:b/>
        </w:rPr>
      </w:pPr>
      <w:r w:rsidRPr="00C8639D">
        <w:rPr>
          <w:rFonts w:ascii="Book Antiqua" w:hAnsi="Book Antiqua"/>
          <w:b/>
        </w:rPr>
        <w:t>Doc. PhDr. Oldřich Kašpar, CSc.</w:t>
      </w:r>
    </w:p>
    <w:p w:rsidR="000365DE" w:rsidRPr="00C8639D" w:rsidRDefault="000365DE" w:rsidP="000365DE">
      <w:pPr>
        <w:spacing w:line="276" w:lineRule="auto"/>
        <w:jc w:val="both"/>
        <w:rPr>
          <w:rFonts w:ascii="Book Antiqua" w:hAnsi="Book Antiqua"/>
          <w:b/>
        </w:rPr>
      </w:pPr>
      <w:r w:rsidRPr="00C8639D">
        <w:rPr>
          <w:rFonts w:ascii="Book Antiqua" w:hAnsi="Book Antiqua"/>
          <w:b/>
        </w:rPr>
        <w:t>KSV FF</w:t>
      </w:r>
    </w:p>
    <w:p w:rsidR="000365DE" w:rsidRPr="00C8639D" w:rsidRDefault="000365DE" w:rsidP="000365DE">
      <w:pPr>
        <w:jc w:val="both"/>
        <w:rPr>
          <w:rFonts w:ascii="Book Antiqua" w:hAnsi="Book Antiqua"/>
          <w:b/>
        </w:rPr>
      </w:pPr>
      <w:r w:rsidRPr="00C8639D">
        <w:rPr>
          <w:rFonts w:ascii="Book Antiqua" w:hAnsi="Book Antiqua"/>
          <w:b/>
        </w:rPr>
        <w:t>Univerzita Pardubice</w:t>
      </w:r>
    </w:p>
    <w:p w:rsidR="000365DE" w:rsidRPr="00C8639D" w:rsidRDefault="000365DE" w:rsidP="000365DE">
      <w:pPr>
        <w:jc w:val="both"/>
        <w:rPr>
          <w:rFonts w:ascii="Book Antiqua" w:hAnsi="Book Antiqua"/>
          <w:b/>
        </w:rPr>
      </w:pPr>
    </w:p>
    <w:p w:rsidR="000365DE" w:rsidRPr="00C8639D" w:rsidRDefault="000365DE" w:rsidP="000365DE">
      <w:pPr>
        <w:jc w:val="both"/>
        <w:rPr>
          <w:rFonts w:ascii="Book Antiqua" w:hAnsi="Book Antiqua"/>
          <w:b/>
        </w:rPr>
      </w:pPr>
      <w:r w:rsidRPr="00C8639D">
        <w:rPr>
          <w:rFonts w:ascii="Book Antiqua" w:hAnsi="Book Antiqua"/>
          <w:b/>
        </w:rPr>
        <w:t>POSUDEK DIPLOMOVÉ PRÁCE</w:t>
      </w:r>
    </w:p>
    <w:p w:rsidR="000365DE" w:rsidRPr="00C8639D" w:rsidRDefault="000365DE" w:rsidP="000365DE">
      <w:pPr>
        <w:jc w:val="both"/>
        <w:rPr>
          <w:rFonts w:ascii="Book Antiqua" w:hAnsi="Book Antiqua"/>
          <w:b/>
        </w:rPr>
      </w:pPr>
    </w:p>
    <w:p w:rsidR="000365DE" w:rsidRPr="00C8639D" w:rsidRDefault="000365DE" w:rsidP="000365DE">
      <w:pPr>
        <w:jc w:val="both"/>
        <w:rPr>
          <w:rFonts w:ascii="Book Antiqua" w:hAnsi="Book Antiqua"/>
          <w:b/>
        </w:rPr>
      </w:pPr>
    </w:p>
    <w:p w:rsidR="000365DE" w:rsidRPr="00C8639D" w:rsidRDefault="000365DE" w:rsidP="000365DE">
      <w:pPr>
        <w:jc w:val="both"/>
        <w:rPr>
          <w:rFonts w:ascii="Book Antiqua" w:hAnsi="Book Antiqua"/>
          <w:b/>
        </w:rPr>
      </w:pPr>
      <w:r>
        <w:rPr>
          <w:rFonts w:ascii="Book Antiqua" w:hAnsi="Book Antiqua"/>
          <w:b/>
        </w:rPr>
        <w:t xml:space="preserve">Dita </w:t>
      </w:r>
      <w:proofErr w:type="spellStart"/>
      <w:r>
        <w:rPr>
          <w:rFonts w:ascii="Book Antiqua" w:hAnsi="Book Antiqua"/>
          <w:b/>
        </w:rPr>
        <w:t>Srchová</w:t>
      </w:r>
      <w:proofErr w:type="spellEnd"/>
      <w:r>
        <w:rPr>
          <w:rFonts w:ascii="Book Antiqua" w:hAnsi="Book Antiqua"/>
          <w:b/>
        </w:rPr>
        <w:t xml:space="preserve">, </w:t>
      </w:r>
      <w:r>
        <w:rPr>
          <w:rFonts w:ascii="Book Antiqua" w:hAnsi="Book Antiqua"/>
          <w:b/>
          <w:i/>
        </w:rPr>
        <w:t>Závislost na hracích automatech,</w:t>
      </w:r>
      <w:r>
        <w:rPr>
          <w:rFonts w:ascii="Book Antiqua" w:hAnsi="Book Antiqua"/>
          <w:b/>
        </w:rPr>
        <w:t xml:space="preserve"> diplomová práce, Pardubice 2012, 6</w:t>
      </w:r>
      <w:r w:rsidRPr="00C8639D">
        <w:rPr>
          <w:rFonts w:ascii="Book Antiqua" w:hAnsi="Book Antiqua"/>
          <w:b/>
        </w:rPr>
        <w:t>5 s.</w:t>
      </w:r>
      <w:r>
        <w:rPr>
          <w:rFonts w:ascii="Book Antiqua" w:hAnsi="Book Antiqua"/>
          <w:b/>
        </w:rPr>
        <w:t xml:space="preserve"> + /10/ s. textových příloh</w:t>
      </w:r>
    </w:p>
    <w:p w:rsidR="000365DE" w:rsidRPr="00C8639D" w:rsidRDefault="000365DE" w:rsidP="000365DE">
      <w:pPr>
        <w:spacing w:line="360" w:lineRule="auto"/>
        <w:jc w:val="both"/>
        <w:rPr>
          <w:rFonts w:ascii="Book Antiqua" w:hAnsi="Book Antiqua"/>
          <w:b/>
        </w:rPr>
      </w:pPr>
    </w:p>
    <w:p w:rsidR="000365DE" w:rsidRDefault="000365DE" w:rsidP="000365DE">
      <w:pPr>
        <w:spacing w:line="360" w:lineRule="auto"/>
        <w:jc w:val="both"/>
        <w:rPr>
          <w:rFonts w:ascii="Book Antiqua" w:hAnsi="Book Antiqua"/>
        </w:rPr>
      </w:pPr>
      <w:r w:rsidRPr="00C8639D">
        <w:rPr>
          <w:rFonts w:ascii="Book Antiqua" w:hAnsi="Book Antiqua"/>
        </w:rPr>
        <w:t xml:space="preserve">      Autor</w:t>
      </w:r>
      <w:r>
        <w:rPr>
          <w:rFonts w:ascii="Book Antiqua" w:hAnsi="Book Antiqua"/>
        </w:rPr>
        <w:t xml:space="preserve">ka </w:t>
      </w:r>
      <w:r w:rsidRPr="00C8639D">
        <w:rPr>
          <w:rFonts w:ascii="Book Antiqua" w:hAnsi="Book Antiqua"/>
        </w:rPr>
        <w:t>posuzované diplomové práce si zvolil</w:t>
      </w:r>
      <w:r>
        <w:rPr>
          <w:rFonts w:ascii="Book Antiqua" w:hAnsi="Book Antiqua"/>
        </w:rPr>
        <w:t>a</w:t>
      </w:r>
      <w:r w:rsidRPr="00C8639D">
        <w:rPr>
          <w:rFonts w:ascii="Book Antiqua" w:hAnsi="Book Antiqua"/>
        </w:rPr>
        <w:t xml:space="preserve"> za předmět svého antropologického výzkumu a následného zpracování jeho výsledků zajímavé</w:t>
      </w:r>
      <w:r>
        <w:rPr>
          <w:rFonts w:ascii="Book Antiqua" w:hAnsi="Book Antiqua"/>
        </w:rPr>
        <w:t xml:space="preserve"> - dalo by se říci až palčivé -</w:t>
      </w:r>
      <w:r w:rsidRPr="00C8639D">
        <w:rPr>
          <w:rFonts w:ascii="Book Antiqua" w:hAnsi="Book Antiqua"/>
        </w:rPr>
        <w:t xml:space="preserve"> téma</w:t>
      </w:r>
      <w:r>
        <w:rPr>
          <w:rFonts w:ascii="Book Antiqua" w:hAnsi="Book Antiqua"/>
        </w:rPr>
        <w:t>, které stále vzrůstající závislost na hracích automatech u části (zejména mužské populace v naší zemi) v současné době, představuje. Pojímá tento mnohovrstevný fenomén v jeho komplexnosti, to znamená z</w:t>
      </w:r>
      <w:r w:rsidRPr="00C8639D">
        <w:rPr>
          <w:rFonts w:ascii="Book Antiqua" w:hAnsi="Book Antiqua"/>
        </w:rPr>
        <w:t> hlediska širších kontextů</w:t>
      </w:r>
      <w:r>
        <w:rPr>
          <w:rFonts w:ascii="Book Antiqua" w:hAnsi="Book Antiqua"/>
        </w:rPr>
        <w:t xml:space="preserve"> historických, sociálních, ekonomických, psychologických apod.</w:t>
      </w:r>
    </w:p>
    <w:p w:rsidR="000365DE" w:rsidRDefault="000365DE" w:rsidP="000365DE">
      <w:pPr>
        <w:spacing w:line="360" w:lineRule="auto"/>
        <w:jc w:val="both"/>
        <w:rPr>
          <w:rFonts w:ascii="Book Antiqua" w:hAnsi="Book Antiqua"/>
        </w:rPr>
      </w:pPr>
      <w:r>
        <w:rPr>
          <w:rFonts w:ascii="Book Antiqua" w:hAnsi="Book Antiqua"/>
        </w:rPr>
        <w:t xml:space="preserve">     Celý text je logicky rozčleněn do několika základních oddílů – část, kterou bych označil jako </w:t>
      </w:r>
      <w:r>
        <w:rPr>
          <w:rFonts w:ascii="Book Antiqua" w:hAnsi="Book Antiqua"/>
          <w:i/>
        </w:rPr>
        <w:t>přípravnou</w:t>
      </w:r>
      <w:r>
        <w:rPr>
          <w:rFonts w:ascii="Book Antiqua" w:hAnsi="Book Antiqua"/>
        </w:rPr>
        <w:t xml:space="preserve"> (</w:t>
      </w:r>
      <w:r>
        <w:rPr>
          <w:rFonts w:ascii="Book Antiqua" w:hAnsi="Book Antiqua"/>
          <w:i/>
        </w:rPr>
        <w:t>Úvod,</w:t>
      </w:r>
      <w:r w:rsidRPr="009F2D4A">
        <w:rPr>
          <w:rFonts w:ascii="Book Antiqua" w:hAnsi="Book Antiqua"/>
        </w:rPr>
        <w:t xml:space="preserve"> kapitoly</w:t>
      </w:r>
      <w:r>
        <w:rPr>
          <w:rFonts w:ascii="Book Antiqua" w:hAnsi="Book Antiqua"/>
          <w:i/>
        </w:rPr>
        <w:t xml:space="preserve"> Metodologie a Závislost</w:t>
      </w:r>
      <w:r>
        <w:rPr>
          <w:rFonts w:ascii="Book Antiqua" w:hAnsi="Book Antiqua"/>
        </w:rPr>
        <w:t xml:space="preserve">) pracuje především s patřičnou odbornou literaturou, z níž autorka pouze </w:t>
      </w:r>
      <w:r>
        <w:rPr>
          <w:rFonts w:ascii="Book Antiqua" w:hAnsi="Book Antiqua"/>
          <w:i/>
        </w:rPr>
        <w:t>neopisuje</w:t>
      </w:r>
      <w:r>
        <w:rPr>
          <w:rFonts w:ascii="Book Antiqua" w:hAnsi="Book Antiqua"/>
        </w:rPr>
        <w:t xml:space="preserve">, jak bývá u </w:t>
      </w:r>
      <w:r>
        <w:rPr>
          <w:rFonts w:ascii="Book Antiqua" w:hAnsi="Book Antiqua"/>
        </w:rPr>
        <w:lastRenderedPageBreak/>
        <w:t>podobných prací bohužel dosti často zvykem, ale spíše ji interpretuje, domýšlí a vyslovuje vlastní závěry.</w:t>
      </w:r>
    </w:p>
    <w:p w:rsidR="000365DE" w:rsidRDefault="000365DE" w:rsidP="000365DE">
      <w:pPr>
        <w:spacing w:line="360" w:lineRule="auto"/>
        <w:jc w:val="both"/>
        <w:rPr>
          <w:rFonts w:ascii="Book Antiqua" w:hAnsi="Book Antiqua"/>
        </w:rPr>
      </w:pPr>
      <w:r>
        <w:rPr>
          <w:rFonts w:ascii="Book Antiqua" w:hAnsi="Book Antiqua"/>
        </w:rPr>
        <w:t xml:space="preserve">     Jádro celé práce spočívá v kapitolách </w:t>
      </w:r>
      <w:r>
        <w:rPr>
          <w:rFonts w:ascii="Book Antiqua" w:hAnsi="Book Antiqua"/>
          <w:i/>
        </w:rPr>
        <w:t>Léčba patologického hráčství</w:t>
      </w:r>
      <w:r>
        <w:rPr>
          <w:rFonts w:ascii="Book Antiqua" w:hAnsi="Book Antiqua"/>
        </w:rPr>
        <w:t xml:space="preserve">, </w:t>
      </w:r>
      <w:r>
        <w:rPr>
          <w:rFonts w:ascii="Book Antiqua" w:hAnsi="Book Antiqua"/>
          <w:i/>
        </w:rPr>
        <w:t>Prevence vzniku závislosti na hracích automatech</w:t>
      </w:r>
      <w:r>
        <w:rPr>
          <w:rFonts w:ascii="Book Antiqua" w:hAnsi="Book Antiqua"/>
        </w:rPr>
        <w:t xml:space="preserve">, s nimiž korelují oddíly </w:t>
      </w:r>
      <w:r>
        <w:rPr>
          <w:rFonts w:ascii="Book Antiqua" w:hAnsi="Book Antiqua"/>
          <w:i/>
        </w:rPr>
        <w:t>Možná pozitiva herních aktivit, Přístup státu k problému hazardu</w:t>
      </w:r>
      <w:r>
        <w:rPr>
          <w:rFonts w:ascii="Book Antiqua" w:hAnsi="Book Antiqua"/>
        </w:rPr>
        <w:t xml:space="preserve"> a dokonce dva závěry – </w:t>
      </w:r>
      <w:r>
        <w:rPr>
          <w:rFonts w:ascii="Book Antiqua" w:hAnsi="Book Antiqua"/>
          <w:i/>
        </w:rPr>
        <w:t xml:space="preserve">Závěr výzkumu </w:t>
      </w:r>
      <w:r w:rsidRPr="009F2D4A">
        <w:rPr>
          <w:rFonts w:ascii="Book Antiqua" w:hAnsi="Book Antiqua"/>
        </w:rPr>
        <w:t>a</w:t>
      </w:r>
      <w:r>
        <w:rPr>
          <w:rFonts w:ascii="Book Antiqua" w:hAnsi="Book Antiqua"/>
          <w:i/>
        </w:rPr>
        <w:t xml:space="preserve"> Závěr práce</w:t>
      </w:r>
      <w:r>
        <w:rPr>
          <w:rFonts w:ascii="Book Antiqua" w:hAnsi="Book Antiqua"/>
        </w:rPr>
        <w:t>. Poznatky získané terénním výzkumem v hernách v Pardubicích a v Kutné Hoře a v</w:t>
      </w:r>
      <w:r w:rsidRPr="007A4D19">
        <w:rPr>
          <w:rFonts w:ascii="Book Antiqua" w:hAnsi="Book Antiqua"/>
          <w:i/>
        </w:rPr>
        <w:t> Léčebně návykových nemocí v</w:t>
      </w:r>
      <w:r>
        <w:rPr>
          <w:rFonts w:ascii="Book Antiqua" w:hAnsi="Book Antiqua"/>
          <w:i/>
        </w:rPr>
        <w:t> </w:t>
      </w:r>
      <w:r w:rsidRPr="007A4D19">
        <w:rPr>
          <w:rFonts w:ascii="Book Antiqua" w:hAnsi="Book Antiqua"/>
          <w:i/>
        </w:rPr>
        <w:t>Nechanicích</w:t>
      </w:r>
      <w:r>
        <w:rPr>
          <w:rFonts w:ascii="Book Antiqua" w:hAnsi="Book Antiqua"/>
        </w:rPr>
        <w:t>, stejně jako data z dotazníkového šetření prostupují nenásilně zejména druhým blokem textu.</w:t>
      </w:r>
    </w:p>
    <w:p w:rsidR="000365DE" w:rsidRDefault="000365DE" w:rsidP="000365DE">
      <w:pPr>
        <w:spacing w:line="360" w:lineRule="auto"/>
        <w:jc w:val="both"/>
        <w:rPr>
          <w:rFonts w:ascii="Book Antiqua" w:hAnsi="Book Antiqua"/>
        </w:rPr>
      </w:pPr>
      <w:r>
        <w:rPr>
          <w:rFonts w:ascii="Book Antiqua" w:hAnsi="Book Antiqua"/>
        </w:rPr>
        <w:t xml:space="preserve">     Vznikl tak neobyčejně zajímavý, koherentní text, který se – </w:t>
      </w:r>
      <w:r w:rsidRPr="007A4D19">
        <w:rPr>
          <w:rFonts w:ascii="Book Antiqua" w:hAnsi="Book Antiqua"/>
          <w:i/>
        </w:rPr>
        <w:t xml:space="preserve">nikoliv pouze </w:t>
      </w:r>
      <w:r w:rsidRPr="007A4D19">
        <w:rPr>
          <w:rFonts w:ascii="Book Antiqua" w:hAnsi="Book Antiqua"/>
          <w:b/>
          <w:i/>
        </w:rPr>
        <w:t>snaží</w:t>
      </w:r>
      <w:r>
        <w:rPr>
          <w:rFonts w:ascii="Book Antiqua" w:hAnsi="Book Antiqua"/>
          <w:i/>
        </w:rPr>
        <w:t xml:space="preserve"> komplexně popsat problematiku patologického hráčství </w:t>
      </w:r>
      <w:r>
        <w:rPr>
          <w:rFonts w:ascii="Book Antiqua" w:hAnsi="Book Antiqua"/>
        </w:rPr>
        <w:t xml:space="preserve">– jak uvádí sama autorka ve své </w:t>
      </w:r>
      <w:r>
        <w:rPr>
          <w:rFonts w:ascii="Book Antiqua" w:hAnsi="Book Antiqua"/>
          <w:i/>
        </w:rPr>
        <w:t>Anotaci</w:t>
      </w:r>
      <w:r>
        <w:rPr>
          <w:rFonts w:ascii="Book Antiqua" w:hAnsi="Book Antiqua"/>
        </w:rPr>
        <w:t>, ale on ji po mém soudu nejen důkladně popisuje ale mnohdy až minuciózním způsobem analyzuje. To považuji za jeden z největších kladů této práce.</w:t>
      </w:r>
    </w:p>
    <w:p w:rsidR="000365DE" w:rsidRDefault="000365DE" w:rsidP="000365DE">
      <w:pPr>
        <w:spacing w:line="360" w:lineRule="auto"/>
        <w:jc w:val="both"/>
        <w:rPr>
          <w:rFonts w:ascii="Book Antiqua" w:hAnsi="Book Antiqua"/>
        </w:rPr>
      </w:pPr>
    </w:p>
    <w:p w:rsidR="000365DE" w:rsidRPr="008834F9" w:rsidRDefault="000365DE" w:rsidP="000365DE">
      <w:pPr>
        <w:spacing w:line="360" w:lineRule="auto"/>
        <w:jc w:val="both"/>
        <w:rPr>
          <w:rFonts w:ascii="Book Antiqua" w:hAnsi="Book Antiqua"/>
        </w:rPr>
      </w:pPr>
      <w:r>
        <w:rPr>
          <w:rFonts w:ascii="Book Antiqua" w:hAnsi="Book Antiqua"/>
        </w:rPr>
        <w:t xml:space="preserve">     Neradostný závěr toho, kdo se problematikou závislostí zabývá, nikterak nepřekvapí – vysoký počet recidivujících jedinců (obdobná situace je i v případě jiných závislostí – alkohol, drogy). Specifikou </w:t>
      </w:r>
      <w:r>
        <w:rPr>
          <w:rFonts w:ascii="Book Antiqua" w:hAnsi="Book Antiqua"/>
          <w:i/>
        </w:rPr>
        <w:t>gamblerů</w:t>
      </w:r>
      <w:r>
        <w:rPr>
          <w:rFonts w:ascii="Book Antiqua" w:hAnsi="Book Antiqua"/>
        </w:rPr>
        <w:t xml:space="preserve"> je však poměrně velký počet pokusů o sebevraždu nebo dokonaných sebevražd. Fakt, který je možná překvapující, nikoliv nelogický, neboť na rozdíl od alkoholiků a narkomanů zasahuje patologické hráčství daleko větší okruh lidí v okolí takto</w:t>
      </w:r>
      <w:r>
        <w:rPr>
          <w:rFonts w:ascii="Book Antiqua" w:hAnsi="Book Antiqua"/>
          <w:i/>
        </w:rPr>
        <w:t xml:space="preserve"> závislého</w:t>
      </w:r>
      <w:r>
        <w:rPr>
          <w:rFonts w:ascii="Book Antiqua" w:hAnsi="Book Antiqua"/>
        </w:rPr>
        <w:t xml:space="preserve"> a on má také daleko větší sklony trpět výčitkami svědomí.</w:t>
      </w:r>
    </w:p>
    <w:p w:rsidR="000365DE" w:rsidRPr="00FD19BF" w:rsidRDefault="000365DE" w:rsidP="000365DE">
      <w:pPr>
        <w:spacing w:line="360" w:lineRule="auto"/>
        <w:jc w:val="both"/>
        <w:rPr>
          <w:rFonts w:ascii="Book Antiqua" w:hAnsi="Book Antiqua"/>
        </w:rPr>
      </w:pPr>
      <w:r>
        <w:rPr>
          <w:rFonts w:ascii="Book Antiqua" w:hAnsi="Book Antiqua"/>
        </w:rPr>
        <w:t xml:space="preserve">     Práce je napsána svěžím a</w:t>
      </w:r>
      <w:r w:rsidRPr="00C8639D">
        <w:rPr>
          <w:rFonts w:ascii="Book Antiqua" w:hAnsi="Book Antiqua"/>
        </w:rPr>
        <w:t xml:space="preserve"> kultivovaným j</w:t>
      </w:r>
      <w:r>
        <w:rPr>
          <w:rFonts w:ascii="Book Antiqua" w:hAnsi="Book Antiqua"/>
        </w:rPr>
        <w:t>azykem</w:t>
      </w:r>
      <w:r w:rsidRPr="00C8639D">
        <w:rPr>
          <w:rFonts w:ascii="Book Antiqua" w:hAnsi="Book Antiqua"/>
        </w:rPr>
        <w:t xml:space="preserve"> a</w:t>
      </w:r>
      <w:r>
        <w:rPr>
          <w:rFonts w:ascii="Book Antiqua" w:hAnsi="Book Antiqua"/>
        </w:rPr>
        <w:t xml:space="preserve"> zcela nesporně</w:t>
      </w:r>
      <w:r w:rsidRPr="00C8639D">
        <w:rPr>
          <w:rFonts w:ascii="Book Antiqua" w:hAnsi="Book Antiqua"/>
        </w:rPr>
        <w:t xml:space="preserve"> vyhovuje všem požadavkům kladeným na tento typ kvalifikačního textu a proto ji </w:t>
      </w:r>
      <w:r w:rsidRPr="00C8639D">
        <w:rPr>
          <w:rFonts w:ascii="Book Antiqua" w:hAnsi="Book Antiqua"/>
          <w:b/>
        </w:rPr>
        <w:t>doporučuji</w:t>
      </w:r>
      <w:r w:rsidRPr="00C8639D">
        <w:rPr>
          <w:rFonts w:ascii="Book Antiqua" w:hAnsi="Book Antiqua"/>
        </w:rPr>
        <w:t xml:space="preserve"> k obhajobě s hodnocením stupněm </w:t>
      </w:r>
      <w:r w:rsidRPr="00C8639D">
        <w:rPr>
          <w:rFonts w:ascii="Book Antiqua" w:hAnsi="Book Antiqua"/>
          <w:b/>
        </w:rPr>
        <w:t>výborně.</w:t>
      </w:r>
    </w:p>
    <w:p w:rsidR="000365DE" w:rsidRPr="00C8639D" w:rsidRDefault="000365DE" w:rsidP="000365DE">
      <w:pPr>
        <w:spacing w:line="360" w:lineRule="auto"/>
        <w:jc w:val="both"/>
        <w:rPr>
          <w:rFonts w:ascii="Book Antiqua" w:hAnsi="Book Antiqua"/>
        </w:rPr>
      </w:pPr>
    </w:p>
    <w:p w:rsidR="000365DE" w:rsidRPr="00C8639D" w:rsidRDefault="000365DE" w:rsidP="000365DE">
      <w:pPr>
        <w:spacing w:line="360" w:lineRule="auto"/>
        <w:jc w:val="both"/>
        <w:rPr>
          <w:rFonts w:ascii="Book Antiqua" w:hAnsi="Book Antiqua"/>
        </w:rPr>
      </w:pPr>
    </w:p>
    <w:p w:rsidR="000365DE" w:rsidRPr="00C8639D" w:rsidRDefault="000365DE" w:rsidP="000365DE">
      <w:pPr>
        <w:spacing w:line="360" w:lineRule="auto"/>
        <w:jc w:val="both"/>
        <w:rPr>
          <w:rFonts w:ascii="Book Antiqua" w:hAnsi="Book Antiqua"/>
        </w:rPr>
      </w:pPr>
    </w:p>
    <w:p w:rsidR="000365DE" w:rsidRPr="00C8639D" w:rsidRDefault="000365DE" w:rsidP="000365DE">
      <w:pPr>
        <w:spacing w:line="360" w:lineRule="auto"/>
        <w:jc w:val="both"/>
        <w:rPr>
          <w:rFonts w:ascii="Book Antiqua" w:hAnsi="Book Antiqua"/>
        </w:rPr>
      </w:pPr>
    </w:p>
    <w:p w:rsidR="000365DE" w:rsidRPr="00C8639D" w:rsidRDefault="000365DE" w:rsidP="000365DE">
      <w:pPr>
        <w:spacing w:line="360" w:lineRule="auto"/>
        <w:jc w:val="both"/>
        <w:rPr>
          <w:rFonts w:ascii="Book Antiqua" w:hAnsi="Book Antiqua"/>
          <w:b/>
        </w:rPr>
      </w:pPr>
      <w:r>
        <w:rPr>
          <w:rFonts w:ascii="Book Antiqua" w:hAnsi="Book Antiqua"/>
          <w:b/>
        </w:rPr>
        <w:t>V Pardubicích, 9. 5. 2012</w:t>
      </w:r>
    </w:p>
    <w:p w:rsidR="000365DE" w:rsidRPr="00C8639D" w:rsidRDefault="000365DE" w:rsidP="000365DE">
      <w:pPr>
        <w:jc w:val="both"/>
        <w:rPr>
          <w:rFonts w:ascii="Book Antiqua" w:hAnsi="Book Antiqua"/>
          <w:b/>
        </w:rPr>
      </w:pPr>
    </w:p>
    <w:p w:rsidR="000365DE" w:rsidRPr="00C8639D" w:rsidRDefault="000365DE" w:rsidP="000365DE">
      <w:pPr>
        <w:jc w:val="both"/>
        <w:rPr>
          <w:rFonts w:ascii="Book Antiqua" w:hAnsi="Book Antiqua"/>
          <w:b/>
        </w:rPr>
      </w:pPr>
    </w:p>
    <w:p w:rsidR="000365DE" w:rsidRPr="00C8639D" w:rsidRDefault="000365DE" w:rsidP="000365DE">
      <w:pPr>
        <w:jc w:val="both"/>
        <w:rPr>
          <w:rFonts w:ascii="Book Antiqua" w:hAnsi="Book Antiqua"/>
          <w:b/>
        </w:rPr>
      </w:pPr>
    </w:p>
    <w:p w:rsidR="000365DE" w:rsidRPr="00C8639D" w:rsidRDefault="000365DE" w:rsidP="000365DE">
      <w:pPr>
        <w:jc w:val="both"/>
        <w:rPr>
          <w:rFonts w:ascii="Book Antiqua" w:hAnsi="Book Antiqua"/>
          <w:b/>
        </w:rPr>
      </w:pPr>
    </w:p>
    <w:p w:rsidR="000365DE" w:rsidRPr="00C8639D" w:rsidRDefault="000365DE" w:rsidP="000365DE">
      <w:pPr>
        <w:jc w:val="both"/>
        <w:rPr>
          <w:rFonts w:ascii="Book Antiqua" w:hAnsi="Book Antiqua"/>
          <w:b/>
        </w:rPr>
      </w:pPr>
    </w:p>
    <w:p w:rsidR="000365DE" w:rsidRPr="00C8639D" w:rsidRDefault="000365DE" w:rsidP="000365DE">
      <w:pPr>
        <w:jc w:val="both"/>
        <w:rPr>
          <w:rFonts w:ascii="Book Antiqua" w:hAnsi="Book Antiqua"/>
          <w:b/>
        </w:rPr>
      </w:pPr>
    </w:p>
    <w:p w:rsidR="000365DE" w:rsidRPr="00C8639D" w:rsidRDefault="000365DE" w:rsidP="000365DE">
      <w:pPr>
        <w:jc w:val="both"/>
        <w:rPr>
          <w:rFonts w:ascii="Book Antiqua" w:hAnsi="Book Antiqua"/>
          <w:b/>
        </w:rPr>
      </w:pPr>
    </w:p>
    <w:p w:rsidR="000365DE" w:rsidRPr="00C8639D" w:rsidRDefault="000365DE" w:rsidP="000365DE">
      <w:pPr>
        <w:jc w:val="both"/>
        <w:rPr>
          <w:rFonts w:ascii="Book Antiqua" w:hAnsi="Book Antiqua"/>
          <w:b/>
        </w:rPr>
      </w:pPr>
    </w:p>
    <w:p w:rsidR="000365DE" w:rsidRPr="00C8639D" w:rsidRDefault="000365DE" w:rsidP="000365DE">
      <w:pPr>
        <w:jc w:val="both"/>
        <w:rPr>
          <w:rFonts w:ascii="Book Antiqua" w:hAnsi="Book Antiqua"/>
          <w:b/>
        </w:rPr>
      </w:pPr>
    </w:p>
    <w:p w:rsidR="000365DE" w:rsidRPr="00C8639D" w:rsidRDefault="000365DE" w:rsidP="000365DE">
      <w:pPr>
        <w:jc w:val="both"/>
        <w:rPr>
          <w:rFonts w:ascii="Book Antiqua" w:hAnsi="Book Antiqua"/>
          <w:b/>
        </w:rPr>
      </w:pPr>
    </w:p>
    <w:p w:rsidR="000365DE" w:rsidRPr="00C8639D" w:rsidRDefault="000365DE" w:rsidP="000365DE">
      <w:pPr>
        <w:jc w:val="both"/>
        <w:rPr>
          <w:rFonts w:ascii="Book Antiqua" w:hAnsi="Book Antiqua"/>
          <w:b/>
        </w:rPr>
      </w:pPr>
    </w:p>
    <w:p w:rsidR="000365DE" w:rsidRPr="00C8639D" w:rsidRDefault="000365DE" w:rsidP="000365DE">
      <w:pPr>
        <w:jc w:val="both"/>
        <w:rPr>
          <w:rFonts w:ascii="Book Antiqua" w:hAnsi="Book Antiqua"/>
          <w:b/>
        </w:rPr>
      </w:pPr>
    </w:p>
    <w:p w:rsidR="000365DE" w:rsidRPr="00C8639D" w:rsidRDefault="000365DE" w:rsidP="000365DE">
      <w:pPr>
        <w:jc w:val="both"/>
        <w:rPr>
          <w:rFonts w:ascii="Book Antiqua" w:hAnsi="Book Antiqua"/>
          <w:b/>
        </w:rPr>
      </w:pPr>
    </w:p>
    <w:p w:rsidR="000365DE" w:rsidRPr="00C8639D" w:rsidRDefault="000365DE" w:rsidP="000365DE">
      <w:pPr>
        <w:jc w:val="both"/>
        <w:rPr>
          <w:rFonts w:ascii="Book Antiqua" w:hAnsi="Book Antiqua"/>
          <w:b/>
        </w:rPr>
      </w:pPr>
    </w:p>
    <w:p w:rsidR="000365DE" w:rsidRPr="00C8639D" w:rsidRDefault="000365DE" w:rsidP="000365DE">
      <w:pPr>
        <w:jc w:val="both"/>
        <w:rPr>
          <w:rFonts w:ascii="Book Antiqua" w:hAnsi="Book Antiqua"/>
          <w:b/>
        </w:rPr>
      </w:pPr>
    </w:p>
    <w:p w:rsidR="000365DE" w:rsidRPr="00C8639D" w:rsidRDefault="000365DE" w:rsidP="000365DE">
      <w:pPr>
        <w:jc w:val="both"/>
        <w:rPr>
          <w:rFonts w:ascii="Book Antiqua" w:hAnsi="Book Antiqua"/>
          <w:b/>
        </w:rPr>
      </w:pPr>
    </w:p>
    <w:p w:rsidR="000365DE" w:rsidRPr="00C8639D" w:rsidRDefault="000365DE" w:rsidP="000365DE">
      <w:pPr>
        <w:jc w:val="both"/>
        <w:rPr>
          <w:rFonts w:ascii="Book Antiqua" w:hAnsi="Book Antiqua"/>
          <w:b/>
        </w:rPr>
      </w:pPr>
    </w:p>
    <w:p w:rsidR="000365DE" w:rsidRPr="00C8639D" w:rsidRDefault="000365DE" w:rsidP="000365DE">
      <w:pPr>
        <w:jc w:val="both"/>
        <w:rPr>
          <w:rFonts w:ascii="Book Antiqua" w:hAnsi="Book Antiqua"/>
          <w:b/>
        </w:rPr>
      </w:pPr>
    </w:p>
    <w:p w:rsidR="000365DE" w:rsidRPr="00C8639D" w:rsidRDefault="000365DE" w:rsidP="000365DE">
      <w:pPr>
        <w:jc w:val="both"/>
        <w:rPr>
          <w:rFonts w:ascii="Book Antiqua" w:hAnsi="Book Antiqua"/>
          <w:b/>
        </w:rPr>
      </w:pPr>
    </w:p>
    <w:p w:rsidR="000365DE" w:rsidRPr="00C8639D" w:rsidRDefault="000365DE" w:rsidP="000365DE">
      <w:pPr>
        <w:jc w:val="both"/>
        <w:rPr>
          <w:rFonts w:ascii="Book Antiqua" w:hAnsi="Book Antiqua"/>
          <w:b/>
        </w:rPr>
      </w:pPr>
    </w:p>
    <w:p w:rsidR="000365DE" w:rsidRPr="00C8639D" w:rsidRDefault="000365DE" w:rsidP="000365DE">
      <w:pPr>
        <w:jc w:val="both"/>
        <w:rPr>
          <w:rFonts w:ascii="Book Antiqua" w:hAnsi="Book Antiqua"/>
          <w:b/>
        </w:rPr>
      </w:pPr>
    </w:p>
    <w:p w:rsidR="000365DE" w:rsidRPr="00C8639D" w:rsidRDefault="000365DE" w:rsidP="000365DE">
      <w:pPr>
        <w:jc w:val="both"/>
        <w:rPr>
          <w:rFonts w:ascii="Book Antiqua" w:hAnsi="Book Antiqua"/>
          <w:b/>
        </w:rPr>
      </w:pPr>
    </w:p>
    <w:p w:rsidR="000365DE" w:rsidRPr="00C8639D" w:rsidRDefault="000365DE" w:rsidP="000365DE">
      <w:pPr>
        <w:jc w:val="both"/>
        <w:rPr>
          <w:rFonts w:ascii="Book Antiqua" w:hAnsi="Book Antiqua"/>
          <w:b/>
        </w:rPr>
      </w:pPr>
    </w:p>
    <w:p w:rsidR="000365DE" w:rsidRDefault="000365DE" w:rsidP="000365DE">
      <w:pPr>
        <w:jc w:val="both"/>
        <w:rPr>
          <w:rFonts w:ascii="Book Antiqua" w:hAnsi="Book Antiqua"/>
          <w:b/>
        </w:rPr>
      </w:pPr>
    </w:p>
    <w:p w:rsidR="000365DE" w:rsidRDefault="000365DE" w:rsidP="000365DE">
      <w:pPr>
        <w:jc w:val="both"/>
        <w:rPr>
          <w:rFonts w:ascii="Book Antiqua" w:hAnsi="Book Antiqua"/>
          <w:b/>
        </w:rPr>
      </w:pPr>
    </w:p>
    <w:p w:rsidR="000365DE" w:rsidRPr="00C8639D" w:rsidRDefault="000365DE" w:rsidP="000365DE">
      <w:pPr>
        <w:jc w:val="both"/>
        <w:rPr>
          <w:rFonts w:ascii="Book Antiqua" w:hAnsi="Book Antiqua"/>
          <w:b/>
        </w:rPr>
      </w:pPr>
      <w:r w:rsidRPr="00C8639D">
        <w:rPr>
          <w:rFonts w:ascii="Book Antiqua" w:hAnsi="Book Antiqua"/>
          <w:b/>
        </w:rPr>
        <w:t>Doc. PhDr. Oldřich Kašpar, CSc.</w:t>
      </w:r>
    </w:p>
    <w:p w:rsidR="000365DE" w:rsidRPr="00C8639D" w:rsidRDefault="000365DE" w:rsidP="000365DE">
      <w:pPr>
        <w:jc w:val="both"/>
        <w:rPr>
          <w:rFonts w:ascii="Book Antiqua" w:hAnsi="Book Antiqua"/>
          <w:b/>
        </w:rPr>
      </w:pPr>
      <w:r w:rsidRPr="00C8639D">
        <w:rPr>
          <w:rFonts w:ascii="Book Antiqua" w:hAnsi="Book Antiqua"/>
          <w:b/>
        </w:rPr>
        <w:t>KSV FF</w:t>
      </w:r>
    </w:p>
    <w:p w:rsidR="000365DE" w:rsidRPr="00C8639D" w:rsidRDefault="000365DE" w:rsidP="000365DE">
      <w:pPr>
        <w:jc w:val="both"/>
        <w:rPr>
          <w:rFonts w:ascii="Book Antiqua" w:hAnsi="Book Antiqua"/>
          <w:b/>
        </w:rPr>
      </w:pPr>
      <w:r w:rsidRPr="00C8639D">
        <w:rPr>
          <w:rFonts w:ascii="Book Antiqua" w:hAnsi="Book Antiqua"/>
          <w:b/>
        </w:rPr>
        <w:t>Univerzita Pardubice</w:t>
      </w:r>
    </w:p>
    <w:p w:rsidR="000365DE" w:rsidRPr="00C8639D" w:rsidRDefault="000365DE" w:rsidP="000365DE">
      <w:pPr>
        <w:jc w:val="both"/>
        <w:rPr>
          <w:rFonts w:ascii="Book Antiqua" w:hAnsi="Book Antiqua"/>
          <w:b/>
        </w:rPr>
      </w:pPr>
    </w:p>
    <w:p w:rsidR="000365DE" w:rsidRPr="00C8639D" w:rsidRDefault="000365DE" w:rsidP="000365DE">
      <w:pPr>
        <w:jc w:val="both"/>
        <w:rPr>
          <w:rFonts w:ascii="Book Antiqua" w:hAnsi="Book Antiqua"/>
          <w:b/>
        </w:rPr>
      </w:pPr>
      <w:r w:rsidRPr="00C8639D">
        <w:rPr>
          <w:rFonts w:ascii="Book Antiqua" w:hAnsi="Book Antiqua"/>
          <w:b/>
        </w:rPr>
        <w:t>POSUDEK BAKALÁŘSKÉ PRÁCE</w:t>
      </w:r>
    </w:p>
    <w:p w:rsidR="000365DE" w:rsidRPr="00C8639D" w:rsidRDefault="000365DE" w:rsidP="000365DE">
      <w:pPr>
        <w:jc w:val="both"/>
        <w:rPr>
          <w:rFonts w:ascii="Book Antiqua" w:hAnsi="Book Antiqua"/>
          <w:b/>
        </w:rPr>
      </w:pPr>
    </w:p>
    <w:p w:rsidR="000365DE" w:rsidRPr="00C8639D" w:rsidRDefault="000365DE" w:rsidP="000365DE">
      <w:pPr>
        <w:jc w:val="both"/>
        <w:rPr>
          <w:rFonts w:ascii="Book Antiqua" w:hAnsi="Book Antiqua"/>
          <w:b/>
        </w:rPr>
      </w:pPr>
    </w:p>
    <w:p w:rsidR="000365DE" w:rsidRPr="00C8639D" w:rsidRDefault="000365DE" w:rsidP="000365DE">
      <w:pPr>
        <w:spacing w:line="360" w:lineRule="auto"/>
        <w:jc w:val="both"/>
        <w:rPr>
          <w:rFonts w:ascii="Book Antiqua" w:hAnsi="Book Antiqua"/>
          <w:b/>
        </w:rPr>
      </w:pPr>
      <w:r>
        <w:rPr>
          <w:rFonts w:ascii="Book Antiqua" w:hAnsi="Book Antiqua"/>
          <w:b/>
        </w:rPr>
        <w:t xml:space="preserve">Klára Fejtová, </w:t>
      </w:r>
      <w:r>
        <w:rPr>
          <w:rFonts w:ascii="Book Antiqua" w:hAnsi="Book Antiqua"/>
          <w:b/>
          <w:i/>
        </w:rPr>
        <w:t xml:space="preserve">Fenomén au-pair zkoumaný na příkladu španělské rodiny vyšší vrstvy, </w:t>
      </w:r>
      <w:r>
        <w:rPr>
          <w:rFonts w:ascii="Book Antiqua" w:hAnsi="Book Antiqua"/>
          <w:b/>
        </w:rPr>
        <w:t>bakalářská práce, Pardubice 2012</w:t>
      </w:r>
      <w:r w:rsidRPr="00C8639D">
        <w:rPr>
          <w:rFonts w:ascii="Book Antiqua" w:hAnsi="Book Antiqua"/>
          <w:b/>
        </w:rPr>
        <w:t xml:space="preserve">, </w:t>
      </w:r>
      <w:r>
        <w:rPr>
          <w:rFonts w:ascii="Book Antiqua" w:hAnsi="Book Antiqua"/>
          <w:b/>
        </w:rPr>
        <w:t>3</w:t>
      </w:r>
      <w:r w:rsidRPr="00C8639D">
        <w:rPr>
          <w:rFonts w:ascii="Book Antiqua" w:hAnsi="Book Antiqua"/>
          <w:b/>
        </w:rPr>
        <w:t xml:space="preserve">4 s. </w:t>
      </w:r>
    </w:p>
    <w:p w:rsidR="000365DE" w:rsidRPr="00C8639D" w:rsidRDefault="000365DE" w:rsidP="000365DE">
      <w:pPr>
        <w:spacing w:line="360" w:lineRule="auto"/>
        <w:jc w:val="both"/>
        <w:rPr>
          <w:rFonts w:ascii="Book Antiqua" w:hAnsi="Book Antiqua"/>
          <w:b/>
        </w:rPr>
      </w:pPr>
    </w:p>
    <w:p w:rsidR="000365DE" w:rsidRDefault="000365DE" w:rsidP="000365DE">
      <w:pPr>
        <w:spacing w:line="360" w:lineRule="auto"/>
        <w:jc w:val="both"/>
        <w:rPr>
          <w:rFonts w:ascii="Book Antiqua" w:hAnsi="Book Antiqua"/>
        </w:rPr>
      </w:pPr>
      <w:r w:rsidRPr="00C8639D">
        <w:rPr>
          <w:rFonts w:ascii="Book Antiqua" w:hAnsi="Book Antiqua"/>
        </w:rPr>
        <w:t xml:space="preserve">      Bakalářská práce </w:t>
      </w:r>
      <w:r>
        <w:rPr>
          <w:rFonts w:ascii="Book Antiqua" w:hAnsi="Book Antiqua"/>
        </w:rPr>
        <w:t xml:space="preserve">Kláry Fejtové </w:t>
      </w:r>
      <w:r w:rsidRPr="00C8639D">
        <w:rPr>
          <w:rFonts w:ascii="Book Antiqua" w:hAnsi="Book Antiqua"/>
        </w:rPr>
        <w:t xml:space="preserve">se zaměřuje z antropologického hlediska na jeden z typicky </w:t>
      </w:r>
      <w:r>
        <w:rPr>
          <w:rFonts w:ascii="Book Antiqua" w:hAnsi="Book Antiqua"/>
          <w:i/>
        </w:rPr>
        <w:t xml:space="preserve">studentských </w:t>
      </w:r>
      <w:r>
        <w:rPr>
          <w:rFonts w:ascii="Book Antiqua" w:hAnsi="Book Antiqua"/>
        </w:rPr>
        <w:t xml:space="preserve">fenoménů moderní doby práci </w:t>
      </w:r>
      <w:r>
        <w:rPr>
          <w:rFonts w:ascii="Book Antiqua" w:hAnsi="Book Antiqua"/>
          <w:i/>
        </w:rPr>
        <w:t>au-pair</w:t>
      </w:r>
      <w:r>
        <w:rPr>
          <w:rFonts w:ascii="Book Antiqua" w:hAnsi="Book Antiqua"/>
        </w:rPr>
        <w:t xml:space="preserve"> v zahraničí, jež může v zásadě plnit dvě základní funkce - získání finančních prostředků a zdokonalení se v tom či onom jazyce a půjdeme-li ještě dále možné hlubší seznámení se s kulturou, historií a reáliemi určité země a také s mentalitou jejích obyvatel.</w:t>
      </w:r>
    </w:p>
    <w:p w:rsidR="000365DE" w:rsidRDefault="000365DE" w:rsidP="000365DE">
      <w:pPr>
        <w:spacing w:line="360" w:lineRule="auto"/>
        <w:jc w:val="both"/>
        <w:rPr>
          <w:rFonts w:ascii="Book Antiqua" w:hAnsi="Book Antiqua"/>
        </w:rPr>
      </w:pPr>
      <w:r>
        <w:rPr>
          <w:rFonts w:ascii="Book Antiqua" w:hAnsi="Book Antiqua"/>
        </w:rPr>
        <w:t xml:space="preserve">     Dá se tudíž říci, že autorka si zvolila velmi zajímavé téma, jehož důkladné zpracování mohlo poskytnout celou řadu nových poznatků, velmi nerad musím konstatovat, že se tak bohužel nestalo. Nerozsáhlý text na prvních 25 stranách přináší poněkud chaotickou kompilaci z ne zcela adekvátní literatury, jež vcelku </w:t>
      </w:r>
      <w:r>
        <w:rPr>
          <w:rFonts w:ascii="Book Antiqua" w:hAnsi="Book Antiqua"/>
        </w:rPr>
        <w:lastRenderedPageBreak/>
        <w:t xml:space="preserve">opakuje  obecně známá klišé o rodině, škole, vzdělávání a výchově. To, co by mělo být nosnou částí celého práce – kap. 3 – </w:t>
      </w:r>
      <w:r>
        <w:rPr>
          <w:rFonts w:ascii="Book Antiqua" w:hAnsi="Book Antiqua"/>
          <w:i/>
        </w:rPr>
        <w:t xml:space="preserve">Fenomén au-pair </w:t>
      </w:r>
      <w:r>
        <w:rPr>
          <w:rFonts w:ascii="Book Antiqua" w:hAnsi="Book Antiqua"/>
        </w:rPr>
        <w:t xml:space="preserve">s podtitulem </w:t>
      </w:r>
      <w:r>
        <w:rPr>
          <w:rFonts w:ascii="Book Antiqua" w:hAnsi="Book Antiqua"/>
          <w:i/>
        </w:rPr>
        <w:t>Výsledky dotazníkového šetření</w:t>
      </w:r>
      <w:r>
        <w:rPr>
          <w:rFonts w:ascii="Book Antiqua" w:hAnsi="Book Antiqua"/>
        </w:rPr>
        <w:t xml:space="preserve"> zahrnuje 2, 5 strany (!!) z celkových 34 s. a hlavně jsem se nikde nedozvěděl, jak konkrétně vypadal onen </w:t>
      </w:r>
      <w:r>
        <w:rPr>
          <w:rFonts w:ascii="Book Antiqua" w:hAnsi="Book Antiqua"/>
          <w:i/>
        </w:rPr>
        <w:t>utajený</w:t>
      </w:r>
      <w:r>
        <w:rPr>
          <w:rFonts w:ascii="Book Antiqua" w:hAnsi="Book Antiqua"/>
        </w:rPr>
        <w:t xml:space="preserve"> dotazník, apod. Zařazení </w:t>
      </w:r>
      <w:r>
        <w:rPr>
          <w:rFonts w:ascii="Book Antiqua" w:hAnsi="Book Antiqua"/>
          <w:i/>
        </w:rPr>
        <w:t>Metodologie</w:t>
      </w:r>
      <w:r>
        <w:rPr>
          <w:rFonts w:ascii="Book Antiqua" w:hAnsi="Book Antiqua"/>
        </w:rPr>
        <w:t xml:space="preserve"> (která má ovšem ke skutečné metodologii hodně daleko) až na závěr textu práce mi rovněž nepřipadá logické.</w:t>
      </w:r>
    </w:p>
    <w:p w:rsidR="000365DE" w:rsidRDefault="000365DE" w:rsidP="000365DE">
      <w:pPr>
        <w:spacing w:line="360" w:lineRule="auto"/>
        <w:jc w:val="both"/>
        <w:rPr>
          <w:rFonts w:ascii="Book Antiqua" w:hAnsi="Book Antiqua"/>
        </w:rPr>
      </w:pPr>
      <w:r>
        <w:rPr>
          <w:rFonts w:ascii="Book Antiqua" w:hAnsi="Book Antiqua"/>
        </w:rPr>
        <w:t xml:space="preserve">     Ze zajímavého tématu tak vznikla bohužel práce, která nepřináší absolutně nic nového, opomíjí základní </w:t>
      </w:r>
      <w:r>
        <w:rPr>
          <w:rFonts w:ascii="Book Antiqua" w:hAnsi="Book Antiqua"/>
          <w:i/>
        </w:rPr>
        <w:t>řemeslná pravidla</w:t>
      </w:r>
      <w:r>
        <w:rPr>
          <w:rFonts w:ascii="Book Antiqua" w:hAnsi="Book Antiqua"/>
        </w:rPr>
        <w:t>, a daleko spíše než cokoliv jiného připomíná ne příliš zdařilý publicistický text.</w:t>
      </w:r>
    </w:p>
    <w:p w:rsidR="000365DE" w:rsidRPr="001A7552" w:rsidRDefault="000365DE" w:rsidP="000365DE">
      <w:pPr>
        <w:spacing w:line="360" w:lineRule="auto"/>
        <w:jc w:val="both"/>
        <w:rPr>
          <w:rFonts w:ascii="Book Antiqua" w:hAnsi="Book Antiqua"/>
          <w:b/>
        </w:rPr>
      </w:pPr>
      <w:r>
        <w:rPr>
          <w:rFonts w:ascii="Book Antiqua" w:hAnsi="Book Antiqua"/>
        </w:rPr>
        <w:t xml:space="preserve">     Přesto dávám autorce možnost obhajoby a navrhuji hodnocení stupněm </w:t>
      </w:r>
      <w:r>
        <w:rPr>
          <w:rFonts w:ascii="Book Antiqua" w:hAnsi="Book Antiqua"/>
          <w:b/>
        </w:rPr>
        <w:t>dobře.</w:t>
      </w:r>
    </w:p>
    <w:p w:rsidR="000365DE" w:rsidRDefault="000365DE" w:rsidP="000365DE">
      <w:pPr>
        <w:spacing w:line="360" w:lineRule="auto"/>
        <w:jc w:val="both"/>
        <w:rPr>
          <w:rFonts w:ascii="Book Antiqua" w:hAnsi="Book Antiqua"/>
        </w:rPr>
      </w:pPr>
    </w:p>
    <w:p w:rsidR="000365DE" w:rsidRPr="00C8639D" w:rsidRDefault="000365DE" w:rsidP="000365DE">
      <w:pPr>
        <w:spacing w:line="360" w:lineRule="auto"/>
        <w:jc w:val="both"/>
        <w:rPr>
          <w:rFonts w:ascii="Book Antiqua" w:hAnsi="Book Antiqua"/>
        </w:rPr>
      </w:pPr>
    </w:p>
    <w:p w:rsidR="000365DE" w:rsidRPr="00C8639D" w:rsidRDefault="000365DE" w:rsidP="000365DE">
      <w:pPr>
        <w:spacing w:line="360" w:lineRule="auto"/>
        <w:jc w:val="both"/>
        <w:rPr>
          <w:rFonts w:ascii="Book Antiqua" w:hAnsi="Book Antiqua"/>
        </w:rPr>
      </w:pPr>
    </w:p>
    <w:p w:rsidR="000365DE" w:rsidRPr="00C8639D" w:rsidRDefault="000365DE" w:rsidP="000365DE">
      <w:pPr>
        <w:spacing w:line="360" w:lineRule="auto"/>
        <w:jc w:val="both"/>
        <w:rPr>
          <w:rFonts w:ascii="Book Antiqua" w:hAnsi="Book Antiqua"/>
        </w:rPr>
      </w:pPr>
    </w:p>
    <w:p w:rsidR="000365DE" w:rsidRPr="00C8639D" w:rsidRDefault="000365DE" w:rsidP="000365DE">
      <w:pPr>
        <w:spacing w:line="360" w:lineRule="auto"/>
        <w:jc w:val="both"/>
        <w:rPr>
          <w:rFonts w:ascii="Book Antiqua" w:hAnsi="Book Antiqua"/>
          <w:b/>
        </w:rPr>
      </w:pPr>
      <w:r>
        <w:rPr>
          <w:rFonts w:ascii="Book Antiqua" w:hAnsi="Book Antiqua"/>
          <w:b/>
        </w:rPr>
        <w:t>V Pardubicích, 9. 5. 2012</w:t>
      </w:r>
    </w:p>
    <w:p w:rsidR="000365DE" w:rsidRPr="00C8639D" w:rsidRDefault="000365DE" w:rsidP="000365DE">
      <w:pPr>
        <w:jc w:val="both"/>
        <w:rPr>
          <w:rFonts w:ascii="Book Antiqua" w:hAnsi="Book Antiqua"/>
          <w:b/>
        </w:rPr>
      </w:pPr>
      <w:r w:rsidRPr="00C8639D">
        <w:rPr>
          <w:rFonts w:ascii="Book Antiqua" w:hAnsi="Book Antiqua"/>
          <w:b/>
        </w:rPr>
        <w:t>Doc. PhDr. Oldřich Kašpar, CSc.</w:t>
      </w:r>
    </w:p>
    <w:p w:rsidR="000365DE" w:rsidRPr="00C8639D" w:rsidRDefault="000365DE" w:rsidP="000365DE">
      <w:pPr>
        <w:jc w:val="both"/>
        <w:rPr>
          <w:rFonts w:ascii="Book Antiqua" w:hAnsi="Book Antiqua"/>
          <w:b/>
        </w:rPr>
      </w:pPr>
      <w:r w:rsidRPr="00C8639D">
        <w:rPr>
          <w:rFonts w:ascii="Book Antiqua" w:hAnsi="Book Antiqua"/>
          <w:b/>
        </w:rPr>
        <w:t>KSV FF</w:t>
      </w:r>
    </w:p>
    <w:p w:rsidR="000365DE" w:rsidRPr="00C8639D" w:rsidRDefault="000365DE" w:rsidP="000365DE">
      <w:pPr>
        <w:jc w:val="both"/>
        <w:rPr>
          <w:rFonts w:ascii="Book Antiqua" w:hAnsi="Book Antiqua"/>
          <w:b/>
        </w:rPr>
      </w:pPr>
      <w:r w:rsidRPr="00C8639D">
        <w:rPr>
          <w:rFonts w:ascii="Book Antiqua" w:hAnsi="Book Antiqua"/>
          <w:b/>
        </w:rPr>
        <w:t>Univerzita Pardubice</w:t>
      </w:r>
    </w:p>
    <w:p w:rsidR="000365DE" w:rsidRPr="00C8639D" w:rsidRDefault="000365DE" w:rsidP="000365DE">
      <w:pPr>
        <w:jc w:val="both"/>
        <w:rPr>
          <w:rFonts w:ascii="Book Antiqua" w:hAnsi="Book Antiqua"/>
          <w:b/>
        </w:rPr>
      </w:pPr>
    </w:p>
    <w:p w:rsidR="000365DE" w:rsidRPr="00C8639D" w:rsidRDefault="000365DE" w:rsidP="000365DE">
      <w:pPr>
        <w:jc w:val="both"/>
        <w:rPr>
          <w:rFonts w:ascii="Book Antiqua" w:hAnsi="Book Antiqua"/>
          <w:b/>
        </w:rPr>
      </w:pPr>
      <w:r w:rsidRPr="00C8639D">
        <w:rPr>
          <w:rFonts w:ascii="Book Antiqua" w:hAnsi="Book Antiqua"/>
          <w:b/>
        </w:rPr>
        <w:t>POSUDEK BAKALÁŘSKÉ PRÁCE</w:t>
      </w:r>
    </w:p>
    <w:p w:rsidR="000365DE" w:rsidRPr="00C8639D" w:rsidRDefault="000365DE" w:rsidP="000365DE">
      <w:pPr>
        <w:jc w:val="both"/>
        <w:rPr>
          <w:rFonts w:ascii="Book Antiqua" w:hAnsi="Book Antiqua"/>
          <w:b/>
        </w:rPr>
      </w:pPr>
    </w:p>
    <w:p w:rsidR="000365DE" w:rsidRPr="00C8639D" w:rsidRDefault="000365DE" w:rsidP="000365DE">
      <w:pPr>
        <w:jc w:val="both"/>
        <w:rPr>
          <w:rFonts w:ascii="Book Antiqua" w:hAnsi="Book Antiqua"/>
          <w:b/>
        </w:rPr>
      </w:pPr>
    </w:p>
    <w:p w:rsidR="000365DE" w:rsidRPr="00C8639D" w:rsidRDefault="000365DE" w:rsidP="000365DE">
      <w:pPr>
        <w:spacing w:line="360" w:lineRule="auto"/>
        <w:jc w:val="both"/>
        <w:rPr>
          <w:rFonts w:ascii="Book Antiqua" w:hAnsi="Book Antiqua"/>
          <w:b/>
        </w:rPr>
      </w:pPr>
      <w:r>
        <w:rPr>
          <w:rFonts w:ascii="Book Antiqua" w:hAnsi="Book Antiqua"/>
          <w:b/>
        </w:rPr>
        <w:t xml:space="preserve">Olga Slavíková, </w:t>
      </w:r>
      <w:r w:rsidRPr="001D1F64">
        <w:rPr>
          <w:rFonts w:ascii="Book Antiqua" w:hAnsi="Book Antiqua"/>
          <w:b/>
          <w:i/>
        </w:rPr>
        <w:t xml:space="preserve">Kouření jako kulturní </w:t>
      </w:r>
      <w:r>
        <w:rPr>
          <w:rFonts w:ascii="Book Antiqua" w:hAnsi="Book Antiqua"/>
          <w:b/>
        </w:rPr>
        <w:t>f</w:t>
      </w:r>
      <w:r>
        <w:rPr>
          <w:rFonts w:ascii="Book Antiqua" w:hAnsi="Book Antiqua"/>
          <w:b/>
          <w:i/>
        </w:rPr>
        <w:t xml:space="preserve">enomén: Postoje kuřáků k pasivnímu kouření a k informacím o zdravotních rizicích, </w:t>
      </w:r>
      <w:r>
        <w:rPr>
          <w:rFonts w:ascii="Book Antiqua" w:hAnsi="Book Antiqua"/>
          <w:b/>
        </w:rPr>
        <w:t>bakalářská práce, Pardubice 2012</w:t>
      </w:r>
      <w:r w:rsidRPr="00C8639D">
        <w:rPr>
          <w:rFonts w:ascii="Book Antiqua" w:hAnsi="Book Antiqua"/>
          <w:b/>
        </w:rPr>
        <w:t xml:space="preserve">, </w:t>
      </w:r>
      <w:r>
        <w:rPr>
          <w:rFonts w:ascii="Book Antiqua" w:hAnsi="Book Antiqua"/>
          <w:b/>
        </w:rPr>
        <w:t xml:space="preserve">72 </w:t>
      </w:r>
      <w:r w:rsidRPr="00C8639D">
        <w:rPr>
          <w:rFonts w:ascii="Book Antiqua" w:hAnsi="Book Antiqua"/>
          <w:b/>
        </w:rPr>
        <w:t xml:space="preserve">s. </w:t>
      </w:r>
    </w:p>
    <w:p w:rsidR="000365DE" w:rsidRPr="00936FC7" w:rsidRDefault="000365DE" w:rsidP="000365DE">
      <w:pPr>
        <w:spacing w:line="360" w:lineRule="auto"/>
        <w:jc w:val="both"/>
        <w:rPr>
          <w:rFonts w:ascii="Book Antiqua" w:hAnsi="Book Antiqua"/>
        </w:rPr>
      </w:pPr>
      <w:r w:rsidRPr="00C8639D">
        <w:rPr>
          <w:rFonts w:ascii="Book Antiqua" w:hAnsi="Book Antiqua"/>
        </w:rPr>
        <w:t xml:space="preserve">   </w:t>
      </w:r>
      <w:r w:rsidRPr="00936FC7">
        <w:rPr>
          <w:rFonts w:ascii="Book Antiqua" w:hAnsi="Book Antiqua"/>
          <w:b/>
        </w:rPr>
        <w:t xml:space="preserve"> </w:t>
      </w:r>
      <w:r w:rsidRPr="00936FC7">
        <w:rPr>
          <w:rFonts w:ascii="Book Antiqua" w:hAnsi="Book Antiqua"/>
        </w:rPr>
        <w:t>Zřejmě pro každého oponenta</w:t>
      </w:r>
      <w:r>
        <w:rPr>
          <w:rFonts w:ascii="Book Antiqua" w:hAnsi="Book Antiqua"/>
        </w:rPr>
        <w:t xml:space="preserve"> je </w:t>
      </w:r>
      <w:r w:rsidRPr="00936FC7">
        <w:rPr>
          <w:rFonts w:ascii="Book Antiqua" w:hAnsi="Book Antiqua"/>
        </w:rPr>
        <w:t>velmi potěšitelné</w:t>
      </w:r>
      <w:r>
        <w:rPr>
          <w:rFonts w:ascii="Book Antiqua" w:hAnsi="Book Antiqua"/>
        </w:rPr>
        <w:t xml:space="preserve">, </w:t>
      </w:r>
      <w:r w:rsidRPr="00936FC7">
        <w:rPr>
          <w:rFonts w:ascii="Book Antiqua" w:hAnsi="Book Antiqua"/>
        </w:rPr>
        <w:t>dostane-li se mu k posouzení práce výborná, př</w:t>
      </w:r>
      <w:r>
        <w:rPr>
          <w:rFonts w:ascii="Book Antiqua" w:hAnsi="Book Antiqua"/>
        </w:rPr>
        <w:t xml:space="preserve">evyšující běžný průměr prvních </w:t>
      </w:r>
      <w:r w:rsidRPr="00936FC7">
        <w:rPr>
          <w:rFonts w:ascii="Book Antiqua" w:hAnsi="Book Antiqua"/>
        </w:rPr>
        <w:t>vážných studentských o odbornou monogr</w:t>
      </w:r>
      <w:r>
        <w:rPr>
          <w:rFonts w:ascii="Book Antiqua" w:hAnsi="Book Antiqua"/>
        </w:rPr>
        <w:t xml:space="preserve">afii se snažících – tedy bakalářských - prací. Toto úvodní </w:t>
      </w:r>
      <w:r w:rsidRPr="00936FC7">
        <w:rPr>
          <w:rFonts w:ascii="Book Antiqua" w:hAnsi="Book Antiqua"/>
        </w:rPr>
        <w:t xml:space="preserve">konstatování se zcela naplnilo v případě posuzovaného textu </w:t>
      </w:r>
      <w:r>
        <w:rPr>
          <w:rFonts w:ascii="Book Antiqua" w:hAnsi="Book Antiqua"/>
        </w:rPr>
        <w:t>Olgy Slavíkové</w:t>
      </w:r>
      <w:r w:rsidRPr="00936FC7">
        <w:rPr>
          <w:rFonts w:ascii="Book Antiqua" w:hAnsi="Book Antiqua"/>
        </w:rPr>
        <w:t xml:space="preserve">, </w:t>
      </w:r>
      <w:r w:rsidRPr="00936FC7">
        <w:rPr>
          <w:rFonts w:ascii="Book Antiqua" w:hAnsi="Book Antiqua"/>
          <w:i/>
        </w:rPr>
        <w:t xml:space="preserve">Kouření jako kulturní </w:t>
      </w:r>
      <w:r w:rsidRPr="00936FC7">
        <w:rPr>
          <w:rFonts w:ascii="Book Antiqua" w:hAnsi="Book Antiqua"/>
        </w:rPr>
        <w:t>f</w:t>
      </w:r>
      <w:r w:rsidRPr="00936FC7">
        <w:rPr>
          <w:rFonts w:ascii="Book Antiqua" w:hAnsi="Book Antiqua"/>
          <w:i/>
        </w:rPr>
        <w:t>enomén: Postoje kuřáků k pasivnímu kouření a k informacím o zdravotních rizicích</w:t>
      </w:r>
      <w:r>
        <w:rPr>
          <w:rFonts w:ascii="Book Antiqua" w:hAnsi="Book Antiqua"/>
        </w:rPr>
        <w:t>.</w:t>
      </w:r>
    </w:p>
    <w:p w:rsidR="000365DE" w:rsidRDefault="000365DE" w:rsidP="000365DE">
      <w:pPr>
        <w:spacing w:line="360" w:lineRule="auto"/>
        <w:jc w:val="both"/>
        <w:rPr>
          <w:rFonts w:ascii="Book Antiqua" w:hAnsi="Book Antiqua"/>
        </w:rPr>
      </w:pPr>
      <w:r w:rsidRPr="00936FC7">
        <w:rPr>
          <w:rFonts w:ascii="Book Antiqua" w:hAnsi="Book Antiqua"/>
        </w:rPr>
        <w:t xml:space="preserve">      Zpracování tématu</w:t>
      </w:r>
      <w:r>
        <w:rPr>
          <w:rFonts w:ascii="Book Antiqua" w:hAnsi="Book Antiqua"/>
        </w:rPr>
        <w:t xml:space="preserve"> zdánlivě jednoduchého, ve skutečnosti však</w:t>
      </w:r>
      <w:r w:rsidRPr="00936FC7">
        <w:rPr>
          <w:rFonts w:ascii="Book Antiqua" w:hAnsi="Book Antiqua"/>
        </w:rPr>
        <w:t xml:space="preserve"> komplikovaného</w:t>
      </w:r>
      <w:r>
        <w:rPr>
          <w:rFonts w:ascii="Book Antiqua" w:hAnsi="Book Antiqua"/>
        </w:rPr>
        <w:t xml:space="preserve"> a</w:t>
      </w:r>
      <w:r w:rsidRPr="00936FC7">
        <w:rPr>
          <w:rFonts w:ascii="Book Antiqua" w:hAnsi="Book Antiqua"/>
        </w:rPr>
        <w:t xml:space="preserve"> nelehkého</w:t>
      </w:r>
      <w:r>
        <w:rPr>
          <w:rFonts w:ascii="Book Antiqua" w:hAnsi="Book Antiqua"/>
        </w:rPr>
        <w:t xml:space="preserve"> se autorka </w:t>
      </w:r>
      <w:r w:rsidRPr="00936FC7">
        <w:rPr>
          <w:rFonts w:ascii="Book Antiqua" w:hAnsi="Book Antiqua"/>
        </w:rPr>
        <w:t>zhostila opravdu se ctí. Informace získané vlastním terénním</w:t>
      </w:r>
      <w:r>
        <w:rPr>
          <w:rFonts w:ascii="Book Antiqua" w:hAnsi="Book Antiqua"/>
        </w:rPr>
        <w:t xml:space="preserve"> kvalitativním výzkumem zasadila</w:t>
      </w:r>
      <w:r w:rsidRPr="00936FC7">
        <w:rPr>
          <w:rFonts w:ascii="Book Antiqua" w:hAnsi="Book Antiqua"/>
        </w:rPr>
        <w:t xml:space="preserve"> do</w:t>
      </w:r>
      <w:r>
        <w:rPr>
          <w:rFonts w:ascii="Book Antiqua" w:hAnsi="Book Antiqua"/>
        </w:rPr>
        <w:t xml:space="preserve"> širšího kontextu historického, sociologic</w:t>
      </w:r>
      <w:r w:rsidRPr="00936FC7">
        <w:rPr>
          <w:rFonts w:ascii="Book Antiqua" w:hAnsi="Book Antiqua"/>
        </w:rPr>
        <w:t xml:space="preserve">kého, </w:t>
      </w:r>
      <w:r>
        <w:rPr>
          <w:rFonts w:ascii="Book Antiqua" w:hAnsi="Book Antiqua"/>
        </w:rPr>
        <w:t>medicínského a psychologického apod.</w:t>
      </w:r>
      <w:r w:rsidRPr="00936FC7">
        <w:rPr>
          <w:rFonts w:ascii="Book Antiqua" w:hAnsi="Book Antiqua"/>
        </w:rPr>
        <w:t xml:space="preserve">    </w:t>
      </w:r>
    </w:p>
    <w:p w:rsidR="000365DE" w:rsidRDefault="000365DE" w:rsidP="000365DE">
      <w:pPr>
        <w:spacing w:line="360" w:lineRule="auto"/>
        <w:jc w:val="both"/>
        <w:rPr>
          <w:rFonts w:ascii="Book Antiqua" w:hAnsi="Book Antiqua"/>
        </w:rPr>
      </w:pPr>
      <w:r>
        <w:rPr>
          <w:rFonts w:ascii="Book Antiqua" w:hAnsi="Book Antiqua"/>
        </w:rPr>
        <w:lastRenderedPageBreak/>
        <w:t xml:space="preserve">     Vznikla tak nesporně velmi zajímavá práce snažící se o zodpovězení základní otázky – </w:t>
      </w:r>
      <w:r w:rsidRPr="00936FC7">
        <w:rPr>
          <w:rFonts w:ascii="Book Antiqua" w:hAnsi="Book Antiqua"/>
          <w:i/>
        </w:rPr>
        <w:t>Jak</w:t>
      </w:r>
      <w:r>
        <w:rPr>
          <w:rFonts w:ascii="Book Antiqua" w:hAnsi="Book Antiqua"/>
          <w:i/>
        </w:rPr>
        <w:t xml:space="preserve"> vnímání pasivního kouření</w:t>
      </w:r>
    </w:p>
    <w:p w:rsidR="000365DE" w:rsidRDefault="000365DE" w:rsidP="000365DE">
      <w:pPr>
        <w:jc w:val="both"/>
        <w:rPr>
          <w:rFonts w:ascii="Book Antiqua" w:hAnsi="Book Antiqua"/>
        </w:rPr>
      </w:pPr>
    </w:p>
    <w:p w:rsidR="000365DE" w:rsidRDefault="000365DE" w:rsidP="000365DE">
      <w:pPr>
        <w:jc w:val="both"/>
        <w:rPr>
          <w:rFonts w:ascii="Book Antiqua" w:hAnsi="Book Antiqua"/>
        </w:rPr>
      </w:pPr>
    </w:p>
    <w:p w:rsidR="000365DE" w:rsidRDefault="000365DE" w:rsidP="000365DE">
      <w:pPr>
        <w:jc w:val="both"/>
        <w:rPr>
          <w:rFonts w:ascii="Book Antiqua" w:hAnsi="Book Antiqua"/>
        </w:rPr>
      </w:pPr>
    </w:p>
    <w:p w:rsidR="000365DE" w:rsidRPr="00936FC7" w:rsidRDefault="000365DE" w:rsidP="000365DE">
      <w:pPr>
        <w:jc w:val="both"/>
        <w:rPr>
          <w:rFonts w:ascii="Book Antiqua" w:hAnsi="Book Antiqua"/>
        </w:rPr>
      </w:pPr>
      <w:r w:rsidRPr="00936FC7">
        <w:rPr>
          <w:rFonts w:ascii="Book Antiqua" w:hAnsi="Book Antiqua"/>
        </w:rPr>
        <w:t xml:space="preserve"> Práce, kterou je možno považovat za </w:t>
      </w:r>
      <w:r w:rsidRPr="00936FC7">
        <w:rPr>
          <w:rFonts w:ascii="Book Antiqua" w:hAnsi="Book Antiqua"/>
          <w:i/>
        </w:rPr>
        <w:t>etnolingvistickou</w:t>
      </w:r>
      <w:r w:rsidRPr="00936FC7">
        <w:rPr>
          <w:rFonts w:ascii="Book Antiqua" w:hAnsi="Book Antiqua"/>
        </w:rPr>
        <w:t xml:space="preserve"> je rozdělena do pěti základních logicky uspořádaných  a vyvážených kapitol. Pozitivně lze hodnotit i skutečnost, že v případě části charakterizující zkoumaný region a jeho obyvatele (</w:t>
      </w:r>
      <w:proofErr w:type="spellStart"/>
      <w:r w:rsidRPr="00936FC7">
        <w:rPr>
          <w:rFonts w:ascii="Book Antiqua" w:hAnsi="Book Antiqua"/>
          <w:i/>
        </w:rPr>
        <w:t>Manresa</w:t>
      </w:r>
      <w:proofErr w:type="spellEnd"/>
      <w:r w:rsidRPr="00936FC7">
        <w:rPr>
          <w:rFonts w:ascii="Book Antiqua" w:hAnsi="Book Antiqua"/>
          <w:i/>
        </w:rPr>
        <w:t xml:space="preserve"> a její obyvatelé</w:t>
      </w:r>
      <w:r w:rsidRPr="00936FC7">
        <w:rPr>
          <w:rFonts w:ascii="Book Antiqua" w:hAnsi="Book Antiqua"/>
        </w:rPr>
        <w:t>) autorka nepropadla velmi častému nešvaru – příliš rozsáhlému deskriptivnímu popisu založenému na pouze na kompilaci (jak bývá nezřídka u podobných prací obvyklé), ale dokázala již v tomto případě vhodně propojit údaje získané z literatury se svědectvím svých informátorů. Tento postup zachovala i v následujících částech textu (</w:t>
      </w:r>
      <w:r w:rsidRPr="00936FC7">
        <w:rPr>
          <w:rFonts w:ascii="Book Antiqua" w:hAnsi="Book Antiqua"/>
          <w:i/>
        </w:rPr>
        <w:t>Současná katalánština, Etnická identita Katalánců, Co ovlivňuje současnou katalánštinu v </w:t>
      </w:r>
      <w:proofErr w:type="spellStart"/>
      <w:r w:rsidRPr="00936FC7">
        <w:rPr>
          <w:rFonts w:ascii="Book Antiqua" w:hAnsi="Book Antiqua"/>
          <w:i/>
        </w:rPr>
        <w:t>Manrese</w:t>
      </w:r>
      <w:proofErr w:type="spellEnd"/>
      <w:r w:rsidRPr="00936FC7">
        <w:rPr>
          <w:rFonts w:ascii="Book Antiqua" w:hAnsi="Book Antiqua"/>
          <w:i/>
        </w:rPr>
        <w:t>)</w:t>
      </w:r>
      <w:r w:rsidRPr="00936FC7">
        <w:rPr>
          <w:rFonts w:ascii="Book Antiqua" w:hAnsi="Book Antiqua"/>
        </w:rPr>
        <w:t xml:space="preserve">. Vznikl tak kompaktní celek, nikoliv však ve formě monolitního obrazu, nýbrž v podobě velmi zajímavé mozaiky složené z velkého množství dovedně propojených </w:t>
      </w:r>
      <w:r w:rsidRPr="00936FC7">
        <w:rPr>
          <w:rFonts w:ascii="Book Antiqua" w:hAnsi="Book Antiqua"/>
          <w:i/>
        </w:rPr>
        <w:t>kamínků – informací</w:t>
      </w:r>
      <w:r w:rsidRPr="00936FC7">
        <w:rPr>
          <w:rFonts w:ascii="Book Antiqua" w:hAnsi="Book Antiqua"/>
        </w:rPr>
        <w:t>.</w:t>
      </w:r>
    </w:p>
    <w:p w:rsidR="000365DE" w:rsidRPr="00936FC7" w:rsidRDefault="000365DE" w:rsidP="000365DE">
      <w:pPr>
        <w:jc w:val="both"/>
        <w:rPr>
          <w:rFonts w:ascii="Book Antiqua" w:hAnsi="Book Antiqua"/>
        </w:rPr>
      </w:pPr>
      <w:r w:rsidRPr="00936FC7">
        <w:rPr>
          <w:rFonts w:ascii="Book Antiqua" w:hAnsi="Book Antiqua"/>
        </w:rPr>
        <w:t xml:space="preserve">     Závěry, jež z autorčina výzkumu vplynuly (subjektivní vnímání etnicity, </w:t>
      </w:r>
      <w:proofErr w:type="spellStart"/>
      <w:r w:rsidRPr="00936FC7">
        <w:rPr>
          <w:rFonts w:ascii="Book Antiqua" w:hAnsi="Book Antiqua"/>
        </w:rPr>
        <w:t>dichotomizace</w:t>
      </w:r>
      <w:proofErr w:type="spellEnd"/>
      <w:r w:rsidRPr="00936FC7">
        <w:rPr>
          <w:rFonts w:ascii="Book Antiqua" w:hAnsi="Book Antiqua"/>
        </w:rPr>
        <w:t xml:space="preserve"> </w:t>
      </w:r>
      <w:r w:rsidRPr="00936FC7">
        <w:rPr>
          <w:rFonts w:ascii="Book Antiqua" w:hAnsi="Book Antiqua"/>
          <w:i/>
        </w:rPr>
        <w:t xml:space="preserve"> my a oni</w:t>
      </w:r>
      <w:r w:rsidRPr="00936FC7">
        <w:rPr>
          <w:rFonts w:ascii="Book Antiqua" w:hAnsi="Book Antiqua"/>
        </w:rPr>
        <w:t xml:space="preserve"> apod.) lze považovat za zajímavé a v každém případě přínosné.</w:t>
      </w:r>
    </w:p>
    <w:p w:rsidR="000365DE" w:rsidRPr="00936FC7" w:rsidRDefault="000365DE" w:rsidP="000365DE">
      <w:pPr>
        <w:jc w:val="both"/>
        <w:rPr>
          <w:rFonts w:ascii="Book Antiqua" w:hAnsi="Book Antiqua"/>
        </w:rPr>
      </w:pPr>
      <w:r w:rsidRPr="00936FC7">
        <w:rPr>
          <w:rFonts w:ascii="Book Antiqua" w:hAnsi="Book Antiqua"/>
        </w:rPr>
        <w:t xml:space="preserve">     Obrazová příloha vhodně doplňuje vlastní text, který bohužel z formálního hlediska znehodnocují občas se vyskytující překlepy. Pokud se týká bibliografie mám jen dvě poznámky – za prvé není zcela na místě uvádět v přehledu odborné literatury běžný jazykový slovník a za druhé chyběla mi poněkud zásadní práce Františka </w:t>
      </w:r>
      <w:proofErr w:type="spellStart"/>
      <w:r w:rsidRPr="00936FC7">
        <w:rPr>
          <w:rFonts w:ascii="Book Antiqua" w:hAnsi="Book Antiqua"/>
        </w:rPr>
        <w:t>Vrhela</w:t>
      </w:r>
      <w:proofErr w:type="spellEnd"/>
      <w:r w:rsidRPr="00936FC7">
        <w:rPr>
          <w:rFonts w:ascii="Book Antiqua" w:hAnsi="Book Antiqua"/>
        </w:rPr>
        <w:t xml:space="preserve"> </w:t>
      </w:r>
      <w:r w:rsidRPr="00936FC7">
        <w:rPr>
          <w:rFonts w:ascii="Book Antiqua" w:hAnsi="Book Antiqua"/>
          <w:i/>
        </w:rPr>
        <w:t>Základy etnolingvistiky</w:t>
      </w:r>
      <w:r w:rsidRPr="00936FC7">
        <w:rPr>
          <w:rFonts w:ascii="Book Antiqua" w:hAnsi="Book Antiqua"/>
        </w:rPr>
        <w:t>.</w:t>
      </w:r>
    </w:p>
    <w:p w:rsidR="000365DE" w:rsidRPr="00936FC7" w:rsidRDefault="000365DE" w:rsidP="000365DE">
      <w:pPr>
        <w:jc w:val="both"/>
        <w:rPr>
          <w:rFonts w:ascii="Book Antiqua" w:hAnsi="Book Antiqua"/>
        </w:rPr>
      </w:pPr>
      <w:r w:rsidRPr="00936FC7">
        <w:rPr>
          <w:rFonts w:ascii="Book Antiqua" w:hAnsi="Book Antiqua"/>
        </w:rPr>
        <w:t xml:space="preserve">     I přes uvedená drobná – spíše upozornění, než výtky považuji diplomovou práci Lucie Břízové</w:t>
      </w:r>
      <w:r w:rsidRPr="00936FC7">
        <w:rPr>
          <w:rFonts w:ascii="Book Antiqua" w:hAnsi="Book Antiqua"/>
          <w:i/>
        </w:rPr>
        <w:t xml:space="preserve">, Současný jazyk a jeho úloha při vytváření identity Katalánců (případová studie města </w:t>
      </w:r>
      <w:proofErr w:type="spellStart"/>
      <w:r w:rsidRPr="00936FC7">
        <w:rPr>
          <w:rFonts w:ascii="Book Antiqua" w:hAnsi="Book Antiqua"/>
          <w:i/>
        </w:rPr>
        <w:t>Manresa</w:t>
      </w:r>
      <w:proofErr w:type="spellEnd"/>
      <w:r w:rsidRPr="00936FC7">
        <w:rPr>
          <w:rFonts w:ascii="Book Antiqua" w:hAnsi="Book Antiqua"/>
          <w:i/>
        </w:rPr>
        <w:t xml:space="preserve">, kraj </w:t>
      </w:r>
      <w:proofErr w:type="spellStart"/>
      <w:r w:rsidRPr="00936FC7">
        <w:rPr>
          <w:rFonts w:ascii="Book Antiqua" w:hAnsi="Book Antiqua"/>
          <w:i/>
        </w:rPr>
        <w:t>Bages</w:t>
      </w:r>
      <w:proofErr w:type="spellEnd"/>
      <w:r w:rsidRPr="00936FC7">
        <w:rPr>
          <w:rFonts w:ascii="Book Antiqua" w:hAnsi="Book Antiqua"/>
          <w:i/>
        </w:rPr>
        <w:t>, provincie Barcelona)</w:t>
      </w:r>
      <w:r w:rsidRPr="00936FC7">
        <w:rPr>
          <w:rFonts w:ascii="Book Antiqua" w:hAnsi="Book Antiqua"/>
        </w:rPr>
        <w:t xml:space="preserve"> za velmi zdařilou, </w:t>
      </w:r>
      <w:r w:rsidRPr="00936FC7">
        <w:rPr>
          <w:rFonts w:ascii="Book Antiqua" w:hAnsi="Book Antiqua"/>
          <w:b/>
        </w:rPr>
        <w:t>plně</w:t>
      </w:r>
      <w:r w:rsidRPr="00936FC7">
        <w:rPr>
          <w:rFonts w:ascii="Book Antiqua" w:hAnsi="Book Antiqua"/>
        </w:rPr>
        <w:t xml:space="preserve"> ji </w:t>
      </w:r>
      <w:r w:rsidRPr="00936FC7">
        <w:rPr>
          <w:rFonts w:ascii="Book Antiqua" w:hAnsi="Book Antiqua"/>
          <w:b/>
        </w:rPr>
        <w:t>doporučuji</w:t>
      </w:r>
      <w:r w:rsidRPr="00936FC7">
        <w:rPr>
          <w:rFonts w:ascii="Book Antiqua" w:hAnsi="Book Antiqua"/>
        </w:rPr>
        <w:t xml:space="preserve"> jako základ obhajoby a navrhuji hodnocení</w:t>
      </w:r>
      <w:r w:rsidRPr="00936FC7">
        <w:rPr>
          <w:rFonts w:ascii="Book Antiqua" w:hAnsi="Book Antiqua"/>
          <w:b/>
        </w:rPr>
        <w:t xml:space="preserve"> výborně.</w:t>
      </w:r>
    </w:p>
    <w:p w:rsidR="000365DE" w:rsidRPr="00936FC7" w:rsidRDefault="000365DE" w:rsidP="000365DE">
      <w:pPr>
        <w:jc w:val="both"/>
        <w:rPr>
          <w:rFonts w:ascii="Book Antiqua" w:hAnsi="Book Antiqua"/>
          <w:i/>
        </w:rPr>
      </w:pPr>
    </w:p>
    <w:p w:rsidR="000365DE" w:rsidRPr="00936FC7" w:rsidRDefault="000365DE" w:rsidP="000365DE">
      <w:pPr>
        <w:rPr>
          <w:rFonts w:ascii="Book Antiqua" w:hAnsi="Book Antiqua"/>
        </w:rPr>
      </w:pPr>
    </w:p>
    <w:p w:rsidR="00936FC7" w:rsidRDefault="00936FC7" w:rsidP="00936FC7">
      <w:pPr>
        <w:jc w:val="both"/>
        <w:rPr>
          <w:rFonts w:ascii="Book Antiqua" w:hAnsi="Book Antiqua"/>
        </w:rPr>
      </w:pPr>
    </w:p>
    <w:sectPr w:rsidR="00936F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EBC"/>
    <w:rsid w:val="000033C9"/>
    <w:rsid w:val="000365DE"/>
    <w:rsid w:val="000622C3"/>
    <w:rsid w:val="000A2928"/>
    <w:rsid w:val="001640E8"/>
    <w:rsid w:val="001A7552"/>
    <w:rsid w:val="001D1F64"/>
    <w:rsid w:val="001D4F8C"/>
    <w:rsid w:val="00247DE2"/>
    <w:rsid w:val="002B1895"/>
    <w:rsid w:val="00423E51"/>
    <w:rsid w:val="00445F20"/>
    <w:rsid w:val="004E46FE"/>
    <w:rsid w:val="00547E13"/>
    <w:rsid w:val="005775AB"/>
    <w:rsid w:val="005A08A6"/>
    <w:rsid w:val="005C43F4"/>
    <w:rsid w:val="0060426C"/>
    <w:rsid w:val="007A4D19"/>
    <w:rsid w:val="007B419E"/>
    <w:rsid w:val="007D0438"/>
    <w:rsid w:val="0080480C"/>
    <w:rsid w:val="008155B0"/>
    <w:rsid w:val="008834F9"/>
    <w:rsid w:val="008D1723"/>
    <w:rsid w:val="009061E4"/>
    <w:rsid w:val="00917AC5"/>
    <w:rsid w:val="00927696"/>
    <w:rsid w:val="00936FC7"/>
    <w:rsid w:val="009470F9"/>
    <w:rsid w:val="00952DD8"/>
    <w:rsid w:val="009F2D4A"/>
    <w:rsid w:val="00A21CFD"/>
    <w:rsid w:val="00A463E6"/>
    <w:rsid w:val="00A65D98"/>
    <w:rsid w:val="00AB01B0"/>
    <w:rsid w:val="00AB1927"/>
    <w:rsid w:val="00AD67BF"/>
    <w:rsid w:val="00AE253E"/>
    <w:rsid w:val="00AF104B"/>
    <w:rsid w:val="00B65917"/>
    <w:rsid w:val="00B70792"/>
    <w:rsid w:val="00BA0DFC"/>
    <w:rsid w:val="00C05EBC"/>
    <w:rsid w:val="00C14A70"/>
    <w:rsid w:val="00C25DD7"/>
    <w:rsid w:val="00C2721E"/>
    <w:rsid w:val="00C44272"/>
    <w:rsid w:val="00C64D58"/>
    <w:rsid w:val="00C755C2"/>
    <w:rsid w:val="00C8639D"/>
    <w:rsid w:val="00CA3A42"/>
    <w:rsid w:val="00D522D0"/>
    <w:rsid w:val="00D640D6"/>
    <w:rsid w:val="00D735CB"/>
    <w:rsid w:val="00DA2F1F"/>
    <w:rsid w:val="00DF4EC2"/>
    <w:rsid w:val="00E03CC9"/>
    <w:rsid w:val="00EA7B0B"/>
    <w:rsid w:val="00EB7A68"/>
    <w:rsid w:val="00F11BAD"/>
    <w:rsid w:val="00F54D43"/>
    <w:rsid w:val="00F74AE4"/>
    <w:rsid w:val="00FD19BF"/>
    <w:rsid w:val="00FD59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639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45F20"/>
    <w:rPr>
      <w:rFonts w:ascii="Tahoma" w:hAnsi="Tahoma" w:cs="Tahoma"/>
      <w:sz w:val="16"/>
      <w:szCs w:val="16"/>
    </w:rPr>
  </w:style>
  <w:style w:type="character" w:customStyle="1" w:styleId="TextbublinyChar">
    <w:name w:val="Text bubliny Char"/>
    <w:basedOn w:val="Standardnpsmoodstavce"/>
    <w:link w:val="Textbubliny"/>
    <w:uiPriority w:val="99"/>
    <w:semiHidden/>
    <w:rsid w:val="00445F20"/>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639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45F20"/>
    <w:rPr>
      <w:rFonts w:ascii="Tahoma" w:hAnsi="Tahoma" w:cs="Tahoma"/>
      <w:sz w:val="16"/>
      <w:szCs w:val="16"/>
    </w:rPr>
  </w:style>
  <w:style w:type="character" w:customStyle="1" w:styleId="TextbublinyChar">
    <w:name w:val="Text bubliny Char"/>
    <w:basedOn w:val="Standardnpsmoodstavce"/>
    <w:link w:val="Textbubliny"/>
    <w:uiPriority w:val="99"/>
    <w:semiHidden/>
    <w:rsid w:val="00445F20"/>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512659">
      <w:bodyDiv w:val="1"/>
      <w:marLeft w:val="0"/>
      <w:marRight w:val="0"/>
      <w:marTop w:val="0"/>
      <w:marBottom w:val="0"/>
      <w:divBdr>
        <w:top w:val="none" w:sz="0" w:space="0" w:color="auto"/>
        <w:left w:val="none" w:sz="0" w:space="0" w:color="auto"/>
        <w:bottom w:val="none" w:sz="0" w:space="0" w:color="auto"/>
        <w:right w:val="none" w:sz="0" w:space="0" w:color="auto"/>
      </w:divBdr>
    </w:div>
    <w:div w:id="1131553354">
      <w:bodyDiv w:val="1"/>
      <w:marLeft w:val="0"/>
      <w:marRight w:val="0"/>
      <w:marTop w:val="0"/>
      <w:marBottom w:val="0"/>
      <w:divBdr>
        <w:top w:val="none" w:sz="0" w:space="0" w:color="auto"/>
        <w:left w:val="none" w:sz="0" w:space="0" w:color="auto"/>
        <w:bottom w:val="none" w:sz="0" w:space="0" w:color="auto"/>
        <w:right w:val="none" w:sz="0" w:space="0" w:color="auto"/>
      </w:divBdr>
    </w:div>
    <w:div w:id="157419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A2A88-6037-4E29-9C60-FC987D990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10</Pages>
  <Words>1668</Words>
  <Characters>9848</Characters>
  <Application>Microsoft Office Word</Application>
  <DocSecurity>0</DocSecurity>
  <Lines>82</Lines>
  <Paragraphs>22</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11494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UPa</dc:creator>
  <cp:keywords/>
  <dc:description/>
  <cp:lastModifiedBy>UPa</cp:lastModifiedBy>
  <cp:revision>16</cp:revision>
  <cp:lastPrinted>2012-05-24T13:29:00Z</cp:lastPrinted>
  <dcterms:created xsi:type="dcterms:W3CDTF">2012-05-09T13:50:00Z</dcterms:created>
  <dcterms:modified xsi:type="dcterms:W3CDTF">2012-05-24T15:36:00Z</dcterms:modified>
</cp:coreProperties>
</file>